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43CF7" w14:textId="739736BA" w:rsidR="00D96F7C" w:rsidRPr="00C4039C" w:rsidRDefault="00D96F7C" w:rsidP="00D96F7C">
      <w:r>
        <w:rPr>
          <w:noProof/>
          <w:lang w:eastAsia="en-GB"/>
        </w:rPr>
        <w:drawing>
          <wp:anchor distT="0" distB="0" distL="114300" distR="114300" simplePos="0" relativeHeight="251657216" behindDoc="1" locked="0" layoutInCell="1" allowOverlap="1" wp14:anchorId="32344150" wp14:editId="32344151">
            <wp:simplePos x="0" y="0"/>
            <wp:positionH relativeFrom="margin">
              <wp:posOffset>4078605</wp:posOffset>
            </wp:positionH>
            <wp:positionV relativeFrom="paragraph">
              <wp:posOffset>0</wp:posOffset>
            </wp:positionV>
            <wp:extent cx="2408555" cy="497205"/>
            <wp:effectExtent l="0" t="0" r="0" b="0"/>
            <wp:wrapTight wrapText="bothSides">
              <wp:wrapPolygon edited="0">
                <wp:start x="0" y="0"/>
                <wp:lineTo x="0" y="20690"/>
                <wp:lineTo x="21355" y="20690"/>
                <wp:lineTo x="2135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08555" cy="4972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91425">
        <w:rPr>
          <w:noProof/>
        </w:rPr>
        <mc:AlternateContent>
          <mc:Choice Requires="wps">
            <w:drawing>
              <wp:anchor distT="0" distB="0" distL="114300" distR="114300" simplePos="0" relativeHeight="251658240" behindDoc="1" locked="0" layoutInCell="1" allowOverlap="1" wp14:anchorId="77022891" wp14:editId="7B4A7C80">
                <wp:simplePos x="0" y="0"/>
                <wp:positionH relativeFrom="margin">
                  <wp:align>left</wp:align>
                </wp:positionH>
                <wp:positionV relativeFrom="paragraph">
                  <wp:posOffset>0</wp:posOffset>
                </wp:positionV>
                <wp:extent cx="3514725" cy="504825"/>
                <wp:effectExtent l="0" t="0" r="0" b="0"/>
                <wp:wrapTight wrapText="bothSides">
                  <wp:wrapPolygon edited="0">
                    <wp:start x="0" y="0"/>
                    <wp:lineTo x="0" y="21192"/>
                    <wp:lineTo x="21541" y="21192"/>
                    <wp:lineTo x="21541" y="0"/>
                    <wp:lineTo x="0" y="0"/>
                  </wp:wrapPolygon>
                </wp:wrapTight>
                <wp:docPr id="168628176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04825"/>
                        </a:xfrm>
                        <a:prstGeom prst="rect">
                          <a:avLst/>
                        </a:prstGeom>
                        <a:solidFill>
                          <a:srgbClr val="808080"/>
                        </a:solidFill>
                        <a:ln>
                          <a:noFill/>
                        </a:ln>
                      </wps:spPr>
                      <wps:txbx>
                        <w:txbxContent>
                          <w:p w14:paraId="3234415C" w14:textId="0B0F25B5" w:rsidR="007137D8" w:rsidRPr="004B0F10" w:rsidRDefault="0091647F" w:rsidP="00D96F7C">
                            <w:pPr>
                              <w:rPr>
                                <w:b/>
                                <w:color w:val="FFFFFF" w:themeColor="background1"/>
                                <w:sz w:val="36"/>
                                <w:szCs w:val="36"/>
                              </w:rPr>
                            </w:pPr>
                            <w:r>
                              <w:rPr>
                                <w:b/>
                                <w:color w:val="FFFFFF" w:themeColor="background1"/>
                                <w:sz w:val="36"/>
                                <w:szCs w:val="36"/>
                              </w:rPr>
                              <w:t>Pricing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022891" id="_x0000_t202" coordsize="21600,21600" o:spt="202" path="m,l,21600r21600,l21600,xe">
                <v:stroke joinstyle="miter"/>
                <v:path gradientshapeok="t" o:connecttype="rect"/>
              </v:shapetype>
              <v:shape id="Text Box 1" o:spid="_x0000_s1026" type="#_x0000_t202" style="position:absolute;left:0;text-align:left;margin-left:0;margin-top:0;width:276.75pt;height:39.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" fillcolor="gray" stroked="f">
                <v:textbox>
                  <w:txbxContent>
                    <w:p w14:paraId="3234415C" w14:textId="0B0F25B5" w:rsidR="007137D8" w:rsidRPr="004B0F10" w:rsidRDefault="0091647F" w:rsidP="00D96F7C">
                      <w:pPr>
                        <w:rPr>
                          <w:b/>
                          <w:color w:val="FFFFFF" w:themeColor="background1"/>
                          <w:sz w:val="36"/>
                          <w:szCs w:val="36"/>
                        </w:rPr>
                      </w:pPr>
                      <w:r>
                        <w:rPr>
                          <w:b/>
                          <w:color w:val="FFFFFF" w:themeColor="background1"/>
                          <w:sz w:val="36"/>
                          <w:szCs w:val="36"/>
                        </w:rPr>
                        <w:t>Pricing Document</w:t>
                      </w:r>
                    </w:p>
                  </w:txbxContent>
                </v:textbox>
                <w10:wrap type="tight" anchorx="margin"/>
              </v:shape>
            </w:pict>
          </mc:Fallback>
        </mc:AlternateContent>
      </w:r>
    </w:p>
    <w:p w14:paraId="32343CF8" w14:textId="77777777" w:rsidR="00D96F7C" w:rsidRDefault="00D96F7C" w:rsidP="00D96F7C"/>
    <w:p w14:paraId="32343CF9" w14:textId="77777777" w:rsidR="00D96F7C" w:rsidRDefault="00D96F7C" w:rsidP="00D96F7C"/>
    <w:p w14:paraId="32343CFA" w14:textId="77777777" w:rsidR="00D96F7C" w:rsidRPr="00FF6175" w:rsidRDefault="00D96F7C" w:rsidP="00D96F7C"/>
    <w:tbl>
      <w:tblPr>
        <w:tblStyle w:val="TableGrid"/>
        <w:tblW w:w="10296" w:type="dxa"/>
        <w:tblLook w:val="04A0" w:firstRow="1" w:lastRow="0" w:firstColumn="1" w:lastColumn="0" w:noHBand="0" w:noVBand="1"/>
      </w:tblPr>
      <w:tblGrid>
        <w:gridCol w:w="10296"/>
      </w:tblGrid>
      <w:tr w:rsidR="00D96F7C" w14:paraId="32343CFC" w14:textId="77777777" w:rsidTr="00980566">
        <w:trPr>
          <w:trHeight w:val="711"/>
        </w:trPr>
        <w:tc>
          <w:tcPr>
            <w:tcW w:w="10296" w:type="dxa"/>
            <w:shd w:val="clear" w:color="auto" w:fill="B51233"/>
          </w:tcPr>
          <w:p w14:paraId="32343CFB" w14:textId="1172D476" w:rsidR="00D96F7C" w:rsidRPr="00E55E4A" w:rsidRDefault="0091647F" w:rsidP="00D96F7C">
            <w:r>
              <w:rPr>
                <w:b/>
                <w:color w:val="FFFFFF" w:themeColor="background1"/>
                <w:sz w:val="36"/>
                <w:szCs w:val="36"/>
              </w:rPr>
              <w:t>Kirklees</w:t>
            </w:r>
          </w:p>
        </w:tc>
      </w:tr>
      <w:tr w:rsidR="00D96F7C" w14:paraId="32343CFE" w14:textId="77777777" w:rsidTr="00980566">
        <w:trPr>
          <w:trHeight w:val="711"/>
        </w:trPr>
        <w:tc>
          <w:tcPr>
            <w:tcW w:w="10296" w:type="dxa"/>
            <w:shd w:val="clear" w:color="auto" w:fill="B51233"/>
          </w:tcPr>
          <w:p w14:paraId="56F2C911" w14:textId="048E0FA3" w:rsidR="00D96F7C" w:rsidRDefault="0091647F" w:rsidP="00D96F7C">
            <w:pPr>
              <w:rPr>
                <w:b/>
                <w:color w:val="FFFFFF" w:themeColor="background1"/>
                <w:sz w:val="36"/>
                <w:szCs w:val="36"/>
              </w:rPr>
            </w:pPr>
            <w:r>
              <w:rPr>
                <w:b/>
                <w:color w:val="FFFFFF" w:themeColor="background1"/>
                <w:sz w:val="36"/>
                <w:szCs w:val="36"/>
              </w:rPr>
              <w:t>Refurbishment Works</w:t>
            </w:r>
          </w:p>
          <w:p w14:paraId="32343CFD" w14:textId="4267E571" w:rsidR="00034CB2" w:rsidRPr="00034CB2" w:rsidRDefault="00034CB2" w:rsidP="00034CB2">
            <w:pPr>
              <w:tabs>
                <w:tab w:val="left" w:pos="4130"/>
              </w:tabs>
            </w:pPr>
            <w:r>
              <w:tab/>
            </w:r>
          </w:p>
        </w:tc>
      </w:tr>
    </w:tbl>
    <w:p w14:paraId="32343CFF" w14:textId="77777777" w:rsidR="00D96F7C" w:rsidRDefault="00D96F7C" w:rsidP="00D96F7C">
      <w:pPr>
        <w:tabs>
          <w:tab w:val="left" w:pos="7665"/>
        </w:tabs>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
        <w:gridCol w:w="935"/>
        <w:gridCol w:w="4150"/>
        <w:gridCol w:w="1339"/>
        <w:gridCol w:w="82"/>
        <w:gridCol w:w="1394"/>
        <w:gridCol w:w="1549"/>
        <w:gridCol w:w="10"/>
      </w:tblGrid>
      <w:tr w:rsidR="004F4FAC" w14:paraId="32343D05" w14:textId="77777777" w:rsidTr="0091647F">
        <w:trPr>
          <w:gridAfter w:val="1"/>
          <w:wAfter w:w="10" w:type="dxa"/>
          <w:trHeight w:val="750"/>
        </w:trPr>
        <w:tc>
          <w:tcPr>
            <w:tcW w:w="1819" w:type="dxa"/>
            <w:gridSpan w:val="2"/>
            <w:shd w:val="clear" w:color="auto" w:fill="5F5F5F"/>
          </w:tcPr>
          <w:p w14:paraId="32343D00" w14:textId="77777777" w:rsidR="004F4FAC" w:rsidRPr="00E55E4A" w:rsidRDefault="004F4FAC" w:rsidP="004F4FAC">
            <w:pPr>
              <w:rPr>
                <w:rFonts w:cs="Arial"/>
                <w:b/>
                <w:color w:val="FFFFFF" w:themeColor="background1"/>
                <w:szCs w:val="22"/>
              </w:rPr>
            </w:pPr>
            <w:r w:rsidRPr="00E55E4A">
              <w:rPr>
                <w:rFonts w:cs="Arial"/>
                <w:b/>
                <w:color w:val="FFFFFF" w:themeColor="background1"/>
                <w:szCs w:val="22"/>
              </w:rPr>
              <w:t>Client:</w:t>
            </w:r>
          </w:p>
        </w:tc>
        <w:tc>
          <w:tcPr>
            <w:tcW w:w="4150" w:type="dxa"/>
            <w:shd w:val="clear" w:color="auto" w:fill="auto"/>
          </w:tcPr>
          <w:p w14:paraId="32343D01" w14:textId="547BC575" w:rsidR="004F4FAC" w:rsidRPr="00487A01" w:rsidRDefault="004F4FAC" w:rsidP="004F4FAC">
            <w:r>
              <w:t>Council of the Isles of Scilly</w:t>
            </w:r>
          </w:p>
        </w:tc>
        <w:tc>
          <w:tcPr>
            <w:tcW w:w="1421" w:type="dxa"/>
            <w:gridSpan w:val="2"/>
            <w:shd w:val="clear" w:color="auto" w:fill="5F5F5F"/>
          </w:tcPr>
          <w:p w14:paraId="32343D02" w14:textId="77777777" w:rsidR="004F4FAC" w:rsidRPr="00E55E4A" w:rsidRDefault="004F4FAC" w:rsidP="004F4FAC">
            <w:pPr>
              <w:rPr>
                <w:rFonts w:cs="Arial"/>
                <w:b/>
                <w:color w:val="FFFFFF" w:themeColor="background1"/>
                <w:szCs w:val="22"/>
              </w:rPr>
            </w:pPr>
            <w:r w:rsidRPr="00E55E4A">
              <w:rPr>
                <w:rFonts w:cs="Arial"/>
                <w:b/>
                <w:color w:val="FFFFFF" w:themeColor="background1"/>
                <w:szCs w:val="22"/>
              </w:rPr>
              <w:t>Site Address:</w:t>
            </w:r>
          </w:p>
          <w:p w14:paraId="32343D03" w14:textId="77777777" w:rsidR="004F4FAC" w:rsidRPr="00E55E4A" w:rsidRDefault="004F4FAC" w:rsidP="004F4FAC">
            <w:pPr>
              <w:rPr>
                <w:rFonts w:cs="Arial"/>
                <w:b/>
                <w:color w:val="FFFFFF" w:themeColor="background1"/>
                <w:szCs w:val="22"/>
              </w:rPr>
            </w:pPr>
          </w:p>
        </w:tc>
        <w:tc>
          <w:tcPr>
            <w:tcW w:w="2943" w:type="dxa"/>
            <w:gridSpan w:val="2"/>
            <w:shd w:val="clear" w:color="auto" w:fill="auto"/>
          </w:tcPr>
          <w:p w14:paraId="32343D04" w14:textId="3E8AFD40" w:rsidR="004F4FAC" w:rsidRPr="00E92EEB" w:rsidRDefault="004F4FAC" w:rsidP="004F4FAC">
            <w:pPr>
              <w:rPr>
                <w:rFonts w:cs="Arial"/>
                <w:szCs w:val="22"/>
              </w:rPr>
            </w:pPr>
            <w:r>
              <w:rPr>
                <w:rFonts w:cs="Arial"/>
                <w:szCs w:val="22"/>
              </w:rPr>
              <w:t>Kirklees, Porthcressa Road, St Mary’s, Isles of Scilly</w:t>
            </w:r>
          </w:p>
        </w:tc>
      </w:tr>
      <w:tr w:rsidR="00D96F7C" w14:paraId="32343D10" w14:textId="77777777" w:rsidTr="0091647F">
        <w:trPr>
          <w:gridAfter w:val="1"/>
          <w:wAfter w:w="10" w:type="dxa"/>
          <w:trHeight w:val="614"/>
        </w:trPr>
        <w:tc>
          <w:tcPr>
            <w:tcW w:w="1819" w:type="dxa"/>
            <w:gridSpan w:val="2"/>
            <w:shd w:val="clear" w:color="auto" w:fill="5F5F5F"/>
          </w:tcPr>
          <w:p w14:paraId="32343D06"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Contract Administrator:</w:t>
            </w:r>
          </w:p>
        </w:tc>
        <w:tc>
          <w:tcPr>
            <w:tcW w:w="4150" w:type="dxa"/>
            <w:shd w:val="clear" w:color="auto" w:fill="auto"/>
          </w:tcPr>
          <w:p w14:paraId="32343D0D" w14:textId="12F92457" w:rsidR="00D96F7C" w:rsidRPr="00E92EEB" w:rsidRDefault="00ED1680" w:rsidP="00980566">
            <w:pPr>
              <w:rPr>
                <w:rFonts w:cs="Arial"/>
                <w:szCs w:val="22"/>
              </w:rPr>
            </w:pPr>
            <w:r>
              <w:rPr>
                <w:rFonts w:cs="Arial"/>
                <w:szCs w:val="22"/>
              </w:rPr>
              <w:t xml:space="preserve">Currie &amp; Brown </w:t>
            </w:r>
          </w:p>
        </w:tc>
        <w:tc>
          <w:tcPr>
            <w:tcW w:w="1421" w:type="dxa"/>
            <w:gridSpan w:val="2"/>
            <w:shd w:val="clear" w:color="auto" w:fill="5F5F5F"/>
          </w:tcPr>
          <w:p w14:paraId="32343D0E"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Contractor:</w:t>
            </w:r>
          </w:p>
        </w:tc>
        <w:tc>
          <w:tcPr>
            <w:tcW w:w="2943" w:type="dxa"/>
            <w:gridSpan w:val="2"/>
            <w:shd w:val="clear" w:color="auto" w:fill="auto"/>
          </w:tcPr>
          <w:p w14:paraId="32343D0F" w14:textId="6D144DB6" w:rsidR="00D96F7C" w:rsidRPr="00E30941" w:rsidRDefault="00D96F7C" w:rsidP="00980566">
            <w:pPr>
              <w:rPr>
                <w:rFonts w:cs="Arial"/>
                <w:szCs w:val="22"/>
              </w:rPr>
            </w:pPr>
            <w:r w:rsidRPr="0091647F">
              <w:rPr>
                <w:rFonts w:cs="Arial"/>
                <w:szCs w:val="22"/>
              </w:rPr>
              <w:t xml:space="preserve">To be </w:t>
            </w:r>
            <w:r w:rsidR="00E92EEB" w:rsidRPr="0091647F">
              <w:rPr>
                <w:rFonts w:cs="Arial"/>
                <w:szCs w:val="22"/>
              </w:rPr>
              <w:t>c</w:t>
            </w:r>
            <w:r w:rsidRPr="0091647F">
              <w:rPr>
                <w:rFonts w:cs="Arial"/>
                <w:szCs w:val="22"/>
              </w:rPr>
              <w:t>onfirmed</w:t>
            </w:r>
          </w:p>
        </w:tc>
      </w:tr>
      <w:tr w:rsidR="00D96F7C" w14:paraId="32343D16" w14:textId="77777777" w:rsidTr="0091647F">
        <w:trPr>
          <w:gridAfter w:val="1"/>
          <w:wAfter w:w="10" w:type="dxa"/>
          <w:trHeight w:val="275"/>
        </w:trPr>
        <w:tc>
          <w:tcPr>
            <w:tcW w:w="1819" w:type="dxa"/>
            <w:gridSpan w:val="2"/>
            <w:tcBorders>
              <w:bottom w:val="single" w:sz="4" w:space="0" w:color="auto"/>
            </w:tcBorders>
            <w:shd w:val="clear" w:color="auto" w:fill="5F5F5F"/>
          </w:tcPr>
          <w:p w14:paraId="32343D11" w14:textId="77777777" w:rsidR="00D96F7C" w:rsidRPr="000B5D7E" w:rsidRDefault="00D96F7C" w:rsidP="00980566">
            <w:pPr>
              <w:rPr>
                <w:rFonts w:cs="Arial"/>
                <w:b/>
                <w:color w:val="FFFFFF" w:themeColor="background1"/>
                <w:szCs w:val="22"/>
              </w:rPr>
            </w:pPr>
            <w:r w:rsidRPr="000B5D7E">
              <w:rPr>
                <w:rFonts w:cs="Arial"/>
                <w:b/>
                <w:color w:val="FFFFFF" w:themeColor="background1"/>
                <w:szCs w:val="22"/>
              </w:rPr>
              <w:t>C&amp;B Ref:</w:t>
            </w:r>
          </w:p>
        </w:tc>
        <w:tc>
          <w:tcPr>
            <w:tcW w:w="4150" w:type="dxa"/>
            <w:tcBorders>
              <w:bottom w:val="single" w:sz="4" w:space="0" w:color="auto"/>
            </w:tcBorders>
            <w:shd w:val="clear" w:color="auto" w:fill="auto"/>
          </w:tcPr>
          <w:p w14:paraId="32343D13" w14:textId="28C495FA" w:rsidR="00D96F7C" w:rsidRPr="000B5D7E" w:rsidRDefault="004B0F10" w:rsidP="00980566">
            <w:pPr>
              <w:rPr>
                <w:rFonts w:cs="Arial"/>
                <w:color w:val="FF0000"/>
                <w:szCs w:val="22"/>
              </w:rPr>
            </w:pPr>
            <w:r>
              <w:rPr>
                <w:rFonts w:cs="Arial"/>
                <w:szCs w:val="22"/>
              </w:rPr>
              <w:t>4101565-</w:t>
            </w:r>
            <w:r w:rsidR="004F4FAC">
              <w:rPr>
                <w:rFonts w:cs="Arial"/>
                <w:szCs w:val="22"/>
              </w:rPr>
              <w:t>K</w:t>
            </w:r>
            <w:r>
              <w:rPr>
                <w:rFonts w:cs="Arial"/>
                <w:szCs w:val="22"/>
              </w:rPr>
              <w:t>-001</w:t>
            </w:r>
          </w:p>
        </w:tc>
        <w:tc>
          <w:tcPr>
            <w:tcW w:w="1421" w:type="dxa"/>
            <w:gridSpan w:val="2"/>
            <w:tcBorders>
              <w:bottom w:val="single" w:sz="4" w:space="0" w:color="auto"/>
            </w:tcBorders>
            <w:shd w:val="clear" w:color="auto" w:fill="5F5F5F"/>
          </w:tcPr>
          <w:p w14:paraId="32343D14"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Issue date:</w:t>
            </w:r>
          </w:p>
        </w:tc>
        <w:tc>
          <w:tcPr>
            <w:tcW w:w="2943" w:type="dxa"/>
            <w:gridSpan w:val="2"/>
            <w:tcBorders>
              <w:bottom w:val="single" w:sz="4" w:space="0" w:color="auto"/>
            </w:tcBorders>
            <w:shd w:val="clear" w:color="auto" w:fill="auto"/>
          </w:tcPr>
          <w:p w14:paraId="32343D15" w14:textId="695D69A0" w:rsidR="00D96F7C" w:rsidRPr="0091647F" w:rsidRDefault="0091647F" w:rsidP="00980566">
            <w:pPr>
              <w:rPr>
                <w:rFonts w:cs="Arial"/>
                <w:color w:val="FF0000"/>
                <w:szCs w:val="22"/>
                <w:highlight w:val="yellow"/>
              </w:rPr>
            </w:pPr>
            <w:r w:rsidRPr="00DD0701">
              <w:rPr>
                <w:rFonts w:cs="Arial"/>
                <w:szCs w:val="22"/>
              </w:rPr>
              <w:t>18</w:t>
            </w:r>
            <w:r w:rsidRPr="00DD0701">
              <w:rPr>
                <w:rFonts w:cs="Arial"/>
                <w:szCs w:val="22"/>
                <w:vertAlign w:val="superscript"/>
              </w:rPr>
              <w:t>th</w:t>
            </w:r>
            <w:r w:rsidRPr="00DD0701">
              <w:rPr>
                <w:rFonts w:cs="Arial"/>
                <w:szCs w:val="22"/>
              </w:rPr>
              <w:t xml:space="preserve"> </w:t>
            </w:r>
            <w:r w:rsidR="004F4FAC" w:rsidRPr="00DD0701">
              <w:rPr>
                <w:rFonts w:cs="Arial"/>
                <w:szCs w:val="22"/>
              </w:rPr>
              <w:t>December</w:t>
            </w:r>
            <w:r w:rsidR="00FA25D2" w:rsidRPr="00DD0701">
              <w:rPr>
                <w:rFonts w:cs="Arial"/>
                <w:szCs w:val="22"/>
              </w:rPr>
              <w:t xml:space="preserve"> 2023</w:t>
            </w:r>
          </w:p>
        </w:tc>
      </w:tr>
      <w:tr w:rsidR="0091647F" w14:paraId="0C15C015" w14:textId="77777777" w:rsidTr="0091647F">
        <w:trPr>
          <w:gridAfter w:val="1"/>
          <w:wAfter w:w="10" w:type="dxa"/>
          <w:trHeight w:val="275"/>
        </w:trPr>
        <w:tc>
          <w:tcPr>
            <w:tcW w:w="1819" w:type="dxa"/>
            <w:gridSpan w:val="2"/>
            <w:tcBorders>
              <w:left w:val="nil"/>
              <w:right w:val="nil"/>
            </w:tcBorders>
            <w:shd w:val="clear" w:color="auto" w:fill="auto"/>
          </w:tcPr>
          <w:p w14:paraId="16A5A96E" w14:textId="77777777" w:rsidR="0091647F" w:rsidRDefault="0091647F" w:rsidP="00980566">
            <w:pPr>
              <w:rPr>
                <w:rFonts w:cs="Arial"/>
                <w:b/>
                <w:color w:val="FFFFFF" w:themeColor="background1"/>
                <w:szCs w:val="22"/>
              </w:rPr>
            </w:pPr>
          </w:p>
          <w:p w14:paraId="318A09D8" w14:textId="77777777" w:rsidR="0091647F" w:rsidRPr="000B5D7E" w:rsidRDefault="0091647F" w:rsidP="00980566">
            <w:pPr>
              <w:rPr>
                <w:rFonts w:cs="Arial"/>
                <w:b/>
                <w:color w:val="FFFFFF" w:themeColor="background1"/>
                <w:szCs w:val="22"/>
              </w:rPr>
            </w:pPr>
          </w:p>
        </w:tc>
        <w:tc>
          <w:tcPr>
            <w:tcW w:w="4150" w:type="dxa"/>
            <w:tcBorders>
              <w:left w:val="nil"/>
              <w:right w:val="nil"/>
            </w:tcBorders>
            <w:shd w:val="clear" w:color="auto" w:fill="auto"/>
          </w:tcPr>
          <w:p w14:paraId="17A880FB" w14:textId="77777777" w:rsidR="0091647F" w:rsidRDefault="0091647F" w:rsidP="00980566">
            <w:pPr>
              <w:rPr>
                <w:rFonts w:cs="Arial"/>
                <w:szCs w:val="22"/>
              </w:rPr>
            </w:pPr>
          </w:p>
        </w:tc>
        <w:tc>
          <w:tcPr>
            <w:tcW w:w="1421" w:type="dxa"/>
            <w:gridSpan w:val="2"/>
            <w:tcBorders>
              <w:left w:val="nil"/>
              <w:right w:val="nil"/>
            </w:tcBorders>
            <w:shd w:val="clear" w:color="auto" w:fill="auto"/>
          </w:tcPr>
          <w:p w14:paraId="3668EB09" w14:textId="77777777" w:rsidR="0091647F" w:rsidRPr="00E55E4A" w:rsidRDefault="0091647F" w:rsidP="00980566">
            <w:pPr>
              <w:rPr>
                <w:rFonts w:cs="Arial"/>
                <w:b/>
                <w:color w:val="FFFFFF" w:themeColor="background1"/>
                <w:szCs w:val="22"/>
              </w:rPr>
            </w:pPr>
          </w:p>
        </w:tc>
        <w:tc>
          <w:tcPr>
            <w:tcW w:w="2943" w:type="dxa"/>
            <w:gridSpan w:val="2"/>
            <w:tcBorders>
              <w:left w:val="nil"/>
              <w:right w:val="nil"/>
            </w:tcBorders>
            <w:shd w:val="clear" w:color="auto" w:fill="auto"/>
          </w:tcPr>
          <w:p w14:paraId="720D878A" w14:textId="77777777" w:rsidR="0091647F" w:rsidRDefault="0091647F" w:rsidP="00980566">
            <w:pPr>
              <w:rPr>
                <w:rFonts w:cs="Arial"/>
                <w:szCs w:val="22"/>
              </w:rPr>
            </w:pPr>
          </w:p>
        </w:tc>
      </w:tr>
      <w:tr w:rsidR="00051677" w14:paraId="32343EEE" w14:textId="77777777" w:rsidTr="0091647F">
        <w:trPr>
          <w:tblHeader/>
        </w:trPr>
        <w:tc>
          <w:tcPr>
            <w:tcW w:w="884" w:type="dxa"/>
            <w:shd w:val="clear" w:color="auto" w:fill="auto"/>
          </w:tcPr>
          <w:p w14:paraId="32343EEA" w14:textId="57D766C1" w:rsidR="00051677" w:rsidRDefault="00051677" w:rsidP="00501F6F">
            <w:pPr>
              <w:pStyle w:val="Number1"/>
              <w:numPr>
                <w:ilvl w:val="0"/>
                <w:numId w:val="0"/>
              </w:numPr>
            </w:pPr>
            <w:r>
              <w:t>TEM</w:t>
            </w:r>
          </w:p>
        </w:tc>
        <w:tc>
          <w:tcPr>
            <w:tcW w:w="6424" w:type="dxa"/>
            <w:gridSpan w:val="3"/>
            <w:shd w:val="clear" w:color="auto" w:fill="auto"/>
          </w:tcPr>
          <w:p w14:paraId="32343EEB" w14:textId="77777777" w:rsidR="00051677" w:rsidRPr="00685E1E" w:rsidRDefault="00051677" w:rsidP="00501F6F">
            <w:pPr>
              <w:spacing w:before="240"/>
              <w:rPr>
                <w:b/>
              </w:rPr>
            </w:pPr>
            <w:r>
              <w:rPr>
                <w:b/>
              </w:rPr>
              <w:t>DESCRIPTION</w:t>
            </w:r>
          </w:p>
        </w:tc>
        <w:tc>
          <w:tcPr>
            <w:tcW w:w="1476" w:type="dxa"/>
            <w:gridSpan w:val="2"/>
            <w:shd w:val="clear" w:color="auto" w:fill="auto"/>
          </w:tcPr>
          <w:p w14:paraId="32343EEC" w14:textId="77777777" w:rsidR="00051677" w:rsidRPr="004A6346" w:rsidRDefault="00051677" w:rsidP="00501F6F">
            <w:pPr>
              <w:spacing w:before="240"/>
              <w:rPr>
                <w:b/>
              </w:rPr>
            </w:pPr>
          </w:p>
        </w:tc>
        <w:tc>
          <w:tcPr>
            <w:tcW w:w="1559" w:type="dxa"/>
            <w:gridSpan w:val="2"/>
            <w:shd w:val="clear" w:color="auto" w:fill="auto"/>
          </w:tcPr>
          <w:p w14:paraId="32343EED" w14:textId="77777777" w:rsidR="00051677" w:rsidRPr="009A7B93" w:rsidRDefault="00051677" w:rsidP="00501F6F">
            <w:pPr>
              <w:spacing w:before="240"/>
              <w:rPr>
                <w:b/>
              </w:rPr>
            </w:pPr>
            <w:r>
              <w:rPr>
                <w:b/>
              </w:rPr>
              <w:t>COST</w:t>
            </w:r>
          </w:p>
        </w:tc>
      </w:tr>
      <w:tr w:rsidR="007346B1" w14:paraId="1A255B76" w14:textId="77777777" w:rsidTr="0091647F">
        <w:trPr>
          <w:tblHeader/>
        </w:trPr>
        <w:tc>
          <w:tcPr>
            <w:tcW w:w="884" w:type="dxa"/>
            <w:shd w:val="clear" w:color="auto" w:fill="auto"/>
          </w:tcPr>
          <w:p w14:paraId="6F65A036" w14:textId="56A95521" w:rsidR="007346B1" w:rsidRDefault="007346B1" w:rsidP="007346B1">
            <w:pPr>
              <w:pStyle w:val="Number1"/>
              <w:numPr>
                <w:ilvl w:val="0"/>
                <w:numId w:val="0"/>
              </w:numPr>
            </w:pPr>
            <w:r>
              <w:t>1.0</w:t>
            </w:r>
          </w:p>
        </w:tc>
        <w:tc>
          <w:tcPr>
            <w:tcW w:w="6424" w:type="dxa"/>
            <w:gridSpan w:val="3"/>
            <w:shd w:val="clear" w:color="auto" w:fill="auto"/>
          </w:tcPr>
          <w:p w14:paraId="28C01787" w14:textId="5E71153B" w:rsidR="007346B1" w:rsidRDefault="007346B1" w:rsidP="007346B1">
            <w:pPr>
              <w:spacing w:before="240"/>
              <w:rPr>
                <w:b/>
              </w:rPr>
            </w:pPr>
            <w:r w:rsidRPr="007346B1">
              <w:rPr>
                <w:rFonts w:cs="Arial"/>
                <w:b/>
                <w:bCs/>
                <w:szCs w:val="22"/>
              </w:rPr>
              <w:t>PREAMBLES</w:t>
            </w:r>
          </w:p>
        </w:tc>
        <w:tc>
          <w:tcPr>
            <w:tcW w:w="1476" w:type="dxa"/>
            <w:gridSpan w:val="2"/>
            <w:shd w:val="clear" w:color="auto" w:fill="auto"/>
          </w:tcPr>
          <w:p w14:paraId="6C535CB3" w14:textId="77777777" w:rsidR="007346B1" w:rsidRPr="004A6346" w:rsidRDefault="007346B1" w:rsidP="007346B1">
            <w:pPr>
              <w:spacing w:before="240"/>
              <w:rPr>
                <w:b/>
              </w:rPr>
            </w:pPr>
          </w:p>
        </w:tc>
        <w:tc>
          <w:tcPr>
            <w:tcW w:w="1559" w:type="dxa"/>
            <w:gridSpan w:val="2"/>
            <w:shd w:val="clear" w:color="auto" w:fill="auto"/>
          </w:tcPr>
          <w:p w14:paraId="551823E1" w14:textId="77777777" w:rsidR="007346B1" w:rsidRDefault="007346B1" w:rsidP="007346B1">
            <w:pPr>
              <w:spacing w:before="240"/>
              <w:rPr>
                <w:b/>
              </w:rPr>
            </w:pPr>
          </w:p>
        </w:tc>
      </w:tr>
      <w:tr w:rsidR="007346B1" w14:paraId="206EB285" w14:textId="77777777" w:rsidTr="0091647F">
        <w:trPr>
          <w:tblHeader/>
        </w:trPr>
        <w:tc>
          <w:tcPr>
            <w:tcW w:w="884" w:type="dxa"/>
            <w:shd w:val="clear" w:color="auto" w:fill="auto"/>
          </w:tcPr>
          <w:p w14:paraId="263286D9" w14:textId="3DCE08E6" w:rsidR="007346B1" w:rsidRPr="007346B1" w:rsidRDefault="007346B1" w:rsidP="007346B1">
            <w:pPr>
              <w:pStyle w:val="Number1"/>
              <w:numPr>
                <w:ilvl w:val="0"/>
                <w:numId w:val="0"/>
              </w:numPr>
              <w:rPr>
                <w:b w:val="0"/>
                <w:bCs/>
              </w:rPr>
            </w:pPr>
            <w:r w:rsidRPr="007346B1">
              <w:rPr>
                <w:b w:val="0"/>
                <w:bCs/>
              </w:rPr>
              <w:t>1.1</w:t>
            </w:r>
          </w:p>
        </w:tc>
        <w:tc>
          <w:tcPr>
            <w:tcW w:w="6424" w:type="dxa"/>
            <w:gridSpan w:val="3"/>
            <w:shd w:val="clear" w:color="auto" w:fill="auto"/>
          </w:tcPr>
          <w:p w14:paraId="334855DF" w14:textId="77777777" w:rsidR="007346B1" w:rsidRPr="007346B1" w:rsidRDefault="007346B1" w:rsidP="007346B1">
            <w:pPr>
              <w:spacing w:before="240" w:after="240"/>
              <w:rPr>
                <w:rFonts w:cs="Arial"/>
                <w:bCs/>
                <w:szCs w:val="22"/>
                <w:u w:val="single"/>
              </w:rPr>
            </w:pPr>
            <w:r w:rsidRPr="007346B1">
              <w:rPr>
                <w:rFonts w:cs="Arial"/>
                <w:bCs/>
                <w:szCs w:val="22"/>
                <w:u w:val="single"/>
              </w:rPr>
              <w:t>Materials Generally:</w:t>
            </w:r>
          </w:p>
          <w:p w14:paraId="791312E4" w14:textId="77777777" w:rsidR="007346B1" w:rsidRPr="007E0882" w:rsidRDefault="007346B1" w:rsidP="007346B1">
            <w:pPr>
              <w:rPr>
                <w:rFonts w:cs="Arial"/>
                <w:szCs w:val="22"/>
              </w:rPr>
            </w:pPr>
            <w:r w:rsidRPr="007E0882">
              <w:rPr>
                <w:rFonts w:cs="Arial"/>
                <w:szCs w:val="22"/>
              </w:rPr>
              <w:t>Materials and goods shall be of the best quality of their respective kinds, British Standard Specifications (referred to herein as BS) shall apply unless otherwise stated.</w:t>
            </w:r>
          </w:p>
          <w:p w14:paraId="6BC8AE96" w14:textId="77777777" w:rsidR="007346B1" w:rsidRDefault="007346B1" w:rsidP="007346B1">
            <w:pPr>
              <w:rPr>
                <w:rFonts w:cs="Arial"/>
                <w:szCs w:val="22"/>
              </w:rPr>
            </w:pPr>
          </w:p>
          <w:p w14:paraId="7B6C0985" w14:textId="0CDE90C7" w:rsidR="007346B1" w:rsidRDefault="007346B1" w:rsidP="00D136E3">
            <w:pPr>
              <w:spacing w:before="240" w:after="240"/>
              <w:rPr>
                <w:b/>
              </w:rPr>
            </w:pPr>
            <w:r w:rsidRPr="007E0882">
              <w:rPr>
                <w:rFonts w:cs="Arial"/>
                <w:szCs w:val="22"/>
              </w:rPr>
              <w:t>Where the name of a proprietary material has been used or referred to in a preamble note or in descriptions, unless otherwise described that proprietary material shall be handled, stored and used strictly in accordance with the manufacturer’s recommendations, instructions or specifications.  It is the Contractor’s responsibility to obtain such details and inform all Sub</w:t>
            </w:r>
            <w:r>
              <w:rPr>
                <w:rFonts w:cs="Arial"/>
                <w:szCs w:val="22"/>
              </w:rPr>
              <w:t>-</w:t>
            </w:r>
            <w:r w:rsidRPr="007E0882">
              <w:rPr>
                <w:rFonts w:cs="Arial"/>
                <w:szCs w:val="22"/>
              </w:rPr>
              <w:t>Contractors and operatives of the requirements and restrictions contained therein.</w:t>
            </w:r>
          </w:p>
        </w:tc>
        <w:tc>
          <w:tcPr>
            <w:tcW w:w="1476" w:type="dxa"/>
            <w:gridSpan w:val="2"/>
            <w:shd w:val="clear" w:color="auto" w:fill="auto"/>
          </w:tcPr>
          <w:p w14:paraId="7AB63996" w14:textId="28B23A17" w:rsidR="007346B1" w:rsidRPr="007346B1" w:rsidRDefault="007346B1" w:rsidP="007346B1">
            <w:pPr>
              <w:spacing w:before="240"/>
              <w:rPr>
                <w:rFonts w:cs="Arial"/>
                <w:szCs w:val="22"/>
              </w:rPr>
            </w:pPr>
            <w:r w:rsidRPr="007346B1">
              <w:rPr>
                <w:rFonts w:cs="Arial"/>
                <w:szCs w:val="22"/>
              </w:rPr>
              <w:t>NOTE</w:t>
            </w:r>
          </w:p>
        </w:tc>
        <w:tc>
          <w:tcPr>
            <w:tcW w:w="1559" w:type="dxa"/>
            <w:gridSpan w:val="2"/>
            <w:shd w:val="clear" w:color="auto" w:fill="auto"/>
          </w:tcPr>
          <w:p w14:paraId="3BCC1C83" w14:textId="6616437A" w:rsidR="007346B1" w:rsidRPr="007346B1" w:rsidRDefault="007346B1" w:rsidP="007346B1">
            <w:pPr>
              <w:spacing w:before="240"/>
              <w:rPr>
                <w:rFonts w:cs="Arial"/>
                <w:szCs w:val="22"/>
              </w:rPr>
            </w:pPr>
            <w:r w:rsidRPr="007346B1">
              <w:rPr>
                <w:rFonts w:cs="Arial"/>
                <w:szCs w:val="22"/>
              </w:rPr>
              <w:t>N/A</w:t>
            </w:r>
          </w:p>
        </w:tc>
      </w:tr>
      <w:tr w:rsidR="007346B1" w14:paraId="73BA7C3A" w14:textId="77777777" w:rsidTr="0091647F">
        <w:trPr>
          <w:tblHeader/>
        </w:trPr>
        <w:tc>
          <w:tcPr>
            <w:tcW w:w="884" w:type="dxa"/>
            <w:shd w:val="clear" w:color="auto" w:fill="auto"/>
          </w:tcPr>
          <w:p w14:paraId="104AE0C9" w14:textId="60EAC456" w:rsidR="007346B1" w:rsidRPr="007346B1" w:rsidRDefault="007346B1" w:rsidP="007346B1">
            <w:pPr>
              <w:pStyle w:val="Number1"/>
              <w:numPr>
                <w:ilvl w:val="0"/>
                <w:numId w:val="0"/>
              </w:numPr>
              <w:rPr>
                <w:b w:val="0"/>
                <w:bCs/>
              </w:rPr>
            </w:pPr>
            <w:r w:rsidRPr="007346B1">
              <w:rPr>
                <w:b w:val="0"/>
                <w:bCs/>
              </w:rPr>
              <w:t>1.2</w:t>
            </w:r>
          </w:p>
        </w:tc>
        <w:tc>
          <w:tcPr>
            <w:tcW w:w="6424" w:type="dxa"/>
            <w:gridSpan w:val="3"/>
            <w:shd w:val="clear" w:color="auto" w:fill="auto"/>
          </w:tcPr>
          <w:p w14:paraId="5164E581" w14:textId="77777777" w:rsidR="007346B1" w:rsidRPr="007346B1" w:rsidRDefault="007346B1" w:rsidP="007346B1">
            <w:pPr>
              <w:spacing w:before="240" w:after="240"/>
              <w:rPr>
                <w:rFonts w:cs="Arial"/>
                <w:bCs/>
                <w:szCs w:val="22"/>
                <w:u w:val="single"/>
              </w:rPr>
            </w:pPr>
            <w:r w:rsidRPr="007346B1">
              <w:rPr>
                <w:rFonts w:cs="Arial"/>
                <w:bCs/>
                <w:szCs w:val="22"/>
                <w:u w:val="single"/>
              </w:rPr>
              <w:t>Substitution of Products:</w:t>
            </w:r>
          </w:p>
          <w:p w14:paraId="26C55D15" w14:textId="77777777" w:rsidR="007346B1" w:rsidRPr="007346B1" w:rsidRDefault="007346B1" w:rsidP="007346B1">
            <w:pPr>
              <w:spacing w:before="240" w:after="240"/>
              <w:rPr>
                <w:rFonts w:cs="Arial"/>
                <w:bCs/>
                <w:szCs w:val="22"/>
              </w:rPr>
            </w:pPr>
            <w:r w:rsidRPr="007346B1">
              <w:rPr>
                <w:rFonts w:cs="Arial"/>
                <w:bCs/>
                <w:szCs w:val="22"/>
              </w:rPr>
              <w:t>No substitution of specified products will be permitted without approval.  Such approval will only be granted if the contractor submits documentary evidence that the alternative product is equivalent in respect of material, safety, reliability, fitness for purpose, compatibility with adjacent construction, availability of compatible accessories and, where relevant, appearance.</w:t>
            </w:r>
          </w:p>
          <w:p w14:paraId="239E3113" w14:textId="7C90B296" w:rsidR="007346B1" w:rsidRDefault="007346B1" w:rsidP="00D136E3">
            <w:pPr>
              <w:spacing w:before="240" w:after="240"/>
              <w:rPr>
                <w:b/>
              </w:rPr>
            </w:pPr>
            <w:r w:rsidRPr="007346B1">
              <w:rPr>
                <w:rFonts w:cs="Arial"/>
                <w:bCs/>
                <w:szCs w:val="22"/>
              </w:rPr>
              <w:t>Any proposal for use of an alternative product must also include proposals for substitution of compatible accessory products and variation of details as necessary, with evidence of equivalent durability, fitness for purposes and appearance of the construction as a whole.</w:t>
            </w:r>
          </w:p>
        </w:tc>
        <w:tc>
          <w:tcPr>
            <w:tcW w:w="1476" w:type="dxa"/>
            <w:gridSpan w:val="2"/>
            <w:shd w:val="clear" w:color="auto" w:fill="auto"/>
          </w:tcPr>
          <w:p w14:paraId="06CD6645" w14:textId="79338861" w:rsidR="007346B1" w:rsidRPr="007346B1" w:rsidRDefault="007346B1" w:rsidP="007346B1">
            <w:pPr>
              <w:spacing w:before="240"/>
              <w:rPr>
                <w:rFonts w:cs="Arial"/>
                <w:szCs w:val="22"/>
              </w:rPr>
            </w:pPr>
            <w:r w:rsidRPr="007346B1">
              <w:rPr>
                <w:rFonts w:cs="Arial"/>
                <w:szCs w:val="22"/>
              </w:rPr>
              <w:t>NOTE</w:t>
            </w:r>
          </w:p>
        </w:tc>
        <w:tc>
          <w:tcPr>
            <w:tcW w:w="1559" w:type="dxa"/>
            <w:gridSpan w:val="2"/>
            <w:shd w:val="clear" w:color="auto" w:fill="auto"/>
          </w:tcPr>
          <w:p w14:paraId="10D919AB" w14:textId="08152AFC" w:rsidR="007346B1" w:rsidRPr="007346B1" w:rsidRDefault="007346B1" w:rsidP="007346B1">
            <w:pPr>
              <w:spacing w:before="240"/>
              <w:rPr>
                <w:rFonts w:cs="Arial"/>
                <w:szCs w:val="22"/>
              </w:rPr>
            </w:pPr>
            <w:r w:rsidRPr="007346B1">
              <w:rPr>
                <w:rFonts w:cs="Arial"/>
                <w:szCs w:val="22"/>
              </w:rPr>
              <w:t>N/A</w:t>
            </w:r>
          </w:p>
        </w:tc>
      </w:tr>
      <w:tr w:rsidR="007346B1" w14:paraId="0FCF2651" w14:textId="77777777" w:rsidTr="0091647F">
        <w:trPr>
          <w:tblHeader/>
        </w:trPr>
        <w:tc>
          <w:tcPr>
            <w:tcW w:w="884" w:type="dxa"/>
            <w:shd w:val="clear" w:color="auto" w:fill="auto"/>
          </w:tcPr>
          <w:p w14:paraId="655ECE8E" w14:textId="56ED812F" w:rsidR="007346B1" w:rsidRPr="007346B1" w:rsidRDefault="007346B1" w:rsidP="007346B1">
            <w:pPr>
              <w:pStyle w:val="Number1"/>
              <w:numPr>
                <w:ilvl w:val="0"/>
                <w:numId w:val="0"/>
              </w:numPr>
              <w:rPr>
                <w:b w:val="0"/>
                <w:bCs/>
              </w:rPr>
            </w:pPr>
            <w:r w:rsidRPr="007346B1">
              <w:rPr>
                <w:b w:val="0"/>
                <w:bCs/>
              </w:rPr>
              <w:lastRenderedPageBreak/>
              <w:t>1.3</w:t>
            </w:r>
          </w:p>
        </w:tc>
        <w:tc>
          <w:tcPr>
            <w:tcW w:w="6424" w:type="dxa"/>
            <w:gridSpan w:val="3"/>
            <w:shd w:val="clear" w:color="auto" w:fill="auto"/>
          </w:tcPr>
          <w:p w14:paraId="56201B07" w14:textId="77777777" w:rsidR="007346B1" w:rsidRPr="007346B1" w:rsidRDefault="007346B1" w:rsidP="007346B1">
            <w:pPr>
              <w:spacing w:before="240" w:after="240"/>
              <w:rPr>
                <w:rFonts w:cs="Arial"/>
                <w:bCs/>
                <w:szCs w:val="22"/>
                <w:u w:val="single"/>
              </w:rPr>
            </w:pPr>
            <w:r w:rsidRPr="007346B1">
              <w:rPr>
                <w:rFonts w:cs="Arial"/>
                <w:bCs/>
                <w:szCs w:val="22"/>
                <w:u w:val="single"/>
              </w:rPr>
              <w:t>Workmanship Generally:</w:t>
            </w:r>
          </w:p>
          <w:p w14:paraId="28B9C32C" w14:textId="77777777" w:rsidR="007346B1" w:rsidRDefault="007346B1" w:rsidP="007346B1">
            <w:pPr>
              <w:rPr>
                <w:rFonts w:cs="Arial"/>
                <w:szCs w:val="22"/>
              </w:rPr>
            </w:pPr>
            <w:r w:rsidRPr="007E0882">
              <w:rPr>
                <w:rFonts w:cs="Arial"/>
                <w:szCs w:val="22"/>
              </w:rPr>
              <w:t>Where not fully described herein all works shall be carried out in accordance with current British Standard Codes of Practice and where none apply, shall be carried out to accepted good practice and to the satisfaction of the Contract Administrator.</w:t>
            </w:r>
          </w:p>
          <w:p w14:paraId="79812A79" w14:textId="77777777" w:rsidR="007346B1" w:rsidRPr="007E0882" w:rsidRDefault="007346B1" w:rsidP="007346B1">
            <w:pPr>
              <w:rPr>
                <w:rFonts w:cs="Arial"/>
                <w:szCs w:val="22"/>
              </w:rPr>
            </w:pPr>
          </w:p>
          <w:p w14:paraId="012715C6" w14:textId="6B476CB3" w:rsidR="007346B1" w:rsidRDefault="007346B1" w:rsidP="00D136E3">
            <w:pPr>
              <w:spacing w:before="240" w:after="240"/>
              <w:rPr>
                <w:b/>
              </w:rPr>
            </w:pPr>
            <w:r w:rsidRPr="007E0882">
              <w:rPr>
                <w:rFonts w:cs="Arial"/>
                <w:szCs w:val="22"/>
              </w:rPr>
              <w:t>Subject to any specific requirements stated later, fix everything that is intended to be fixed in such a manner that it stays fixed.</w:t>
            </w:r>
          </w:p>
        </w:tc>
        <w:tc>
          <w:tcPr>
            <w:tcW w:w="1476" w:type="dxa"/>
            <w:gridSpan w:val="2"/>
            <w:shd w:val="clear" w:color="auto" w:fill="auto"/>
          </w:tcPr>
          <w:p w14:paraId="537B0DE4" w14:textId="6002165D" w:rsidR="007346B1" w:rsidRPr="007346B1" w:rsidRDefault="007346B1" w:rsidP="007346B1">
            <w:pPr>
              <w:spacing w:before="240"/>
              <w:rPr>
                <w:rFonts w:cs="Arial"/>
                <w:szCs w:val="22"/>
              </w:rPr>
            </w:pPr>
            <w:r w:rsidRPr="007346B1">
              <w:rPr>
                <w:rFonts w:cs="Arial"/>
                <w:szCs w:val="22"/>
              </w:rPr>
              <w:t>NOTE</w:t>
            </w:r>
          </w:p>
        </w:tc>
        <w:tc>
          <w:tcPr>
            <w:tcW w:w="1559" w:type="dxa"/>
            <w:gridSpan w:val="2"/>
            <w:shd w:val="clear" w:color="auto" w:fill="auto"/>
          </w:tcPr>
          <w:p w14:paraId="32D0D02D" w14:textId="6E5809EF" w:rsidR="007346B1" w:rsidRPr="007346B1" w:rsidRDefault="007346B1" w:rsidP="007346B1">
            <w:pPr>
              <w:spacing w:before="240"/>
              <w:rPr>
                <w:rFonts w:cs="Arial"/>
                <w:szCs w:val="22"/>
              </w:rPr>
            </w:pPr>
            <w:r w:rsidRPr="007346B1">
              <w:rPr>
                <w:rFonts w:cs="Arial"/>
                <w:szCs w:val="22"/>
              </w:rPr>
              <w:t>N/A</w:t>
            </w:r>
          </w:p>
        </w:tc>
      </w:tr>
      <w:tr w:rsidR="007346B1" w14:paraId="0D3E1C64" w14:textId="77777777" w:rsidTr="0091647F">
        <w:trPr>
          <w:tblHeader/>
        </w:trPr>
        <w:tc>
          <w:tcPr>
            <w:tcW w:w="884" w:type="dxa"/>
            <w:shd w:val="clear" w:color="auto" w:fill="auto"/>
          </w:tcPr>
          <w:p w14:paraId="2BBED7E0" w14:textId="3B051D84" w:rsidR="007346B1" w:rsidRDefault="007346B1" w:rsidP="007346B1">
            <w:pPr>
              <w:pStyle w:val="Number1"/>
              <w:numPr>
                <w:ilvl w:val="0"/>
                <w:numId w:val="0"/>
              </w:numPr>
            </w:pPr>
            <w:r>
              <w:t>2.0</w:t>
            </w:r>
          </w:p>
        </w:tc>
        <w:tc>
          <w:tcPr>
            <w:tcW w:w="6424" w:type="dxa"/>
            <w:gridSpan w:val="3"/>
            <w:shd w:val="clear" w:color="auto" w:fill="auto"/>
          </w:tcPr>
          <w:p w14:paraId="536C83E4" w14:textId="5C076DD2" w:rsidR="007346B1" w:rsidRDefault="007346B1" w:rsidP="00D136E3">
            <w:pPr>
              <w:spacing w:before="240" w:after="240"/>
              <w:rPr>
                <w:b/>
              </w:rPr>
            </w:pPr>
            <w:r>
              <w:rPr>
                <w:b/>
              </w:rPr>
              <w:t>SCOPE OF WORKS BY THE CONTRACTOR</w:t>
            </w:r>
          </w:p>
        </w:tc>
        <w:tc>
          <w:tcPr>
            <w:tcW w:w="1476" w:type="dxa"/>
            <w:gridSpan w:val="2"/>
            <w:shd w:val="clear" w:color="auto" w:fill="auto"/>
          </w:tcPr>
          <w:p w14:paraId="050CA1AA" w14:textId="77777777" w:rsidR="007346B1" w:rsidRPr="004A6346" w:rsidRDefault="007346B1" w:rsidP="007346B1">
            <w:pPr>
              <w:spacing w:before="240"/>
              <w:rPr>
                <w:b/>
              </w:rPr>
            </w:pPr>
          </w:p>
        </w:tc>
        <w:tc>
          <w:tcPr>
            <w:tcW w:w="1559" w:type="dxa"/>
            <w:gridSpan w:val="2"/>
            <w:shd w:val="clear" w:color="auto" w:fill="auto"/>
          </w:tcPr>
          <w:p w14:paraId="50A2B672" w14:textId="77777777" w:rsidR="007346B1" w:rsidRDefault="007346B1" w:rsidP="007346B1">
            <w:pPr>
              <w:spacing w:before="240"/>
              <w:rPr>
                <w:b/>
              </w:rPr>
            </w:pPr>
          </w:p>
        </w:tc>
      </w:tr>
      <w:tr w:rsidR="007346B1" w14:paraId="15D340F6" w14:textId="77777777" w:rsidTr="0091647F">
        <w:trPr>
          <w:tblHeader/>
        </w:trPr>
        <w:tc>
          <w:tcPr>
            <w:tcW w:w="884" w:type="dxa"/>
            <w:shd w:val="clear" w:color="auto" w:fill="auto"/>
          </w:tcPr>
          <w:p w14:paraId="27C58C0F" w14:textId="77777777" w:rsidR="007346B1" w:rsidRDefault="007346B1" w:rsidP="007346B1">
            <w:pPr>
              <w:pStyle w:val="Number1"/>
              <w:numPr>
                <w:ilvl w:val="0"/>
                <w:numId w:val="0"/>
              </w:numPr>
            </w:pPr>
          </w:p>
        </w:tc>
        <w:tc>
          <w:tcPr>
            <w:tcW w:w="6424" w:type="dxa"/>
            <w:gridSpan w:val="3"/>
            <w:shd w:val="clear" w:color="auto" w:fill="auto"/>
          </w:tcPr>
          <w:p w14:paraId="45721CFD" w14:textId="77777777" w:rsidR="007346B1" w:rsidRDefault="007346B1" w:rsidP="007346B1">
            <w:pPr>
              <w:spacing w:before="240"/>
              <w:rPr>
                <w:rFonts w:cs="Arial"/>
              </w:rPr>
            </w:pPr>
            <w:r w:rsidRPr="007071E6">
              <w:rPr>
                <w:bCs/>
              </w:rPr>
              <w:t>The</w:t>
            </w:r>
            <w:r>
              <w:rPr>
                <w:rFonts w:cs="Arial"/>
              </w:rPr>
              <w:t xml:space="preserve"> below is to be read in conjunction with the </w:t>
            </w:r>
            <w:r w:rsidRPr="00245FFF">
              <w:rPr>
                <w:rFonts w:cs="Arial"/>
              </w:rPr>
              <w:t>Prelim</w:t>
            </w:r>
            <w:r>
              <w:rPr>
                <w:rFonts w:cs="Arial"/>
              </w:rPr>
              <w:t>inaries document.</w:t>
            </w:r>
          </w:p>
          <w:p w14:paraId="609AED7E" w14:textId="301AFB8D" w:rsidR="007346B1" w:rsidRPr="007346B1" w:rsidRDefault="007346B1" w:rsidP="007346B1">
            <w:pPr>
              <w:spacing w:before="240"/>
              <w:rPr>
                <w:rFonts w:cs="Arial"/>
                <w:i/>
                <w:iCs/>
                <w:szCs w:val="22"/>
              </w:rPr>
            </w:pPr>
            <w:r w:rsidRPr="009F7DDE">
              <w:rPr>
                <w:rFonts w:cs="Arial"/>
                <w:i/>
                <w:iCs/>
                <w:szCs w:val="22"/>
              </w:rPr>
              <w:t>The Contractor shall:</w:t>
            </w:r>
          </w:p>
        </w:tc>
        <w:tc>
          <w:tcPr>
            <w:tcW w:w="1476" w:type="dxa"/>
            <w:gridSpan w:val="2"/>
            <w:shd w:val="clear" w:color="auto" w:fill="auto"/>
          </w:tcPr>
          <w:p w14:paraId="3295F701" w14:textId="28C4CEB5" w:rsidR="007346B1" w:rsidRPr="007346B1" w:rsidRDefault="007346B1" w:rsidP="007346B1">
            <w:pPr>
              <w:spacing w:before="240"/>
              <w:rPr>
                <w:bCs/>
              </w:rPr>
            </w:pPr>
            <w:r w:rsidRPr="007346B1">
              <w:rPr>
                <w:bCs/>
              </w:rPr>
              <w:t>NOTE</w:t>
            </w:r>
          </w:p>
        </w:tc>
        <w:tc>
          <w:tcPr>
            <w:tcW w:w="1559" w:type="dxa"/>
            <w:gridSpan w:val="2"/>
            <w:shd w:val="clear" w:color="auto" w:fill="auto"/>
          </w:tcPr>
          <w:p w14:paraId="3E31C159" w14:textId="0732249E" w:rsidR="007346B1" w:rsidRPr="007346B1" w:rsidRDefault="007346B1" w:rsidP="007346B1">
            <w:pPr>
              <w:spacing w:before="240"/>
              <w:rPr>
                <w:bCs/>
              </w:rPr>
            </w:pPr>
            <w:r w:rsidRPr="007346B1">
              <w:rPr>
                <w:bCs/>
              </w:rPr>
              <w:t>N/A</w:t>
            </w:r>
          </w:p>
        </w:tc>
      </w:tr>
      <w:tr w:rsidR="007346B1" w14:paraId="5746AD6B" w14:textId="77777777" w:rsidTr="0091647F">
        <w:trPr>
          <w:tblHeader/>
        </w:trPr>
        <w:tc>
          <w:tcPr>
            <w:tcW w:w="884" w:type="dxa"/>
            <w:shd w:val="clear" w:color="auto" w:fill="auto"/>
          </w:tcPr>
          <w:p w14:paraId="504E84A6" w14:textId="27A11DBE" w:rsidR="007346B1" w:rsidRPr="007346B1" w:rsidRDefault="007346B1" w:rsidP="007346B1">
            <w:pPr>
              <w:pStyle w:val="Number1"/>
              <w:numPr>
                <w:ilvl w:val="0"/>
                <w:numId w:val="0"/>
              </w:numPr>
              <w:rPr>
                <w:b w:val="0"/>
                <w:bCs/>
              </w:rPr>
            </w:pPr>
            <w:r w:rsidRPr="007346B1">
              <w:rPr>
                <w:b w:val="0"/>
                <w:bCs/>
              </w:rPr>
              <w:t>2.1</w:t>
            </w:r>
          </w:p>
        </w:tc>
        <w:tc>
          <w:tcPr>
            <w:tcW w:w="6424" w:type="dxa"/>
            <w:gridSpan w:val="3"/>
            <w:shd w:val="clear" w:color="auto" w:fill="auto"/>
          </w:tcPr>
          <w:p w14:paraId="6F43A96C" w14:textId="16EF53EC" w:rsidR="007346B1" w:rsidRPr="009F7DDE" w:rsidRDefault="007346B1" w:rsidP="007346B1">
            <w:pPr>
              <w:spacing w:after="240"/>
              <w:rPr>
                <w:rFonts w:cs="Arial"/>
                <w:szCs w:val="22"/>
              </w:rPr>
            </w:pPr>
            <w:r>
              <w:rPr>
                <w:rFonts w:cs="Arial"/>
                <w:szCs w:val="22"/>
              </w:rPr>
              <w:t>C</w:t>
            </w:r>
            <w:r w:rsidRPr="007E0882">
              <w:rPr>
                <w:rFonts w:cs="Arial"/>
                <w:szCs w:val="22"/>
              </w:rPr>
              <w:t xml:space="preserve">arry out everything necessary for the proper execution and completion of the works, whether or not described in this </w:t>
            </w:r>
            <w:r>
              <w:rPr>
                <w:rFonts w:cs="Arial"/>
                <w:szCs w:val="22"/>
              </w:rPr>
              <w:t xml:space="preserve">schedule of works </w:t>
            </w:r>
            <w:r w:rsidRPr="007E0882">
              <w:rPr>
                <w:rFonts w:cs="Arial"/>
                <w:szCs w:val="22"/>
              </w:rPr>
              <w:t xml:space="preserve">or in the attached </w:t>
            </w:r>
            <w:r>
              <w:rPr>
                <w:rFonts w:cs="Arial"/>
                <w:szCs w:val="22"/>
              </w:rPr>
              <w:t>drawings</w:t>
            </w:r>
            <w:r w:rsidRPr="007E0882">
              <w:rPr>
                <w:rFonts w:cs="Arial"/>
                <w:szCs w:val="22"/>
              </w:rPr>
              <w:t>, provided the same may reasonably be inferred therefrom and is to include all necessary allowances when tendering.</w:t>
            </w:r>
          </w:p>
        </w:tc>
        <w:tc>
          <w:tcPr>
            <w:tcW w:w="1476" w:type="dxa"/>
            <w:gridSpan w:val="2"/>
            <w:shd w:val="clear" w:color="auto" w:fill="auto"/>
          </w:tcPr>
          <w:p w14:paraId="11C77B44" w14:textId="77777777" w:rsidR="007346B1" w:rsidRPr="004A6346" w:rsidRDefault="007346B1" w:rsidP="007346B1">
            <w:pPr>
              <w:spacing w:before="240"/>
              <w:rPr>
                <w:b/>
              </w:rPr>
            </w:pPr>
          </w:p>
        </w:tc>
        <w:tc>
          <w:tcPr>
            <w:tcW w:w="1559" w:type="dxa"/>
            <w:gridSpan w:val="2"/>
            <w:shd w:val="clear" w:color="auto" w:fill="auto"/>
          </w:tcPr>
          <w:p w14:paraId="2CD089E4" w14:textId="77777777" w:rsidR="007346B1" w:rsidRDefault="007346B1" w:rsidP="007346B1">
            <w:pPr>
              <w:spacing w:before="240"/>
              <w:rPr>
                <w:b/>
              </w:rPr>
            </w:pPr>
          </w:p>
        </w:tc>
      </w:tr>
      <w:tr w:rsidR="007346B1" w14:paraId="74B0D4F9" w14:textId="77777777" w:rsidTr="0091647F">
        <w:trPr>
          <w:tblHeader/>
        </w:trPr>
        <w:tc>
          <w:tcPr>
            <w:tcW w:w="884" w:type="dxa"/>
            <w:shd w:val="clear" w:color="auto" w:fill="auto"/>
          </w:tcPr>
          <w:p w14:paraId="41315C87" w14:textId="24EA7BE7" w:rsidR="007346B1" w:rsidRPr="007346B1" w:rsidRDefault="007346B1" w:rsidP="007346B1">
            <w:pPr>
              <w:pStyle w:val="Number1"/>
              <w:numPr>
                <w:ilvl w:val="0"/>
                <w:numId w:val="0"/>
              </w:numPr>
              <w:rPr>
                <w:b w:val="0"/>
                <w:bCs/>
              </w:rPr>
            </w:pPr>
            <w:r w:rsidRPr="007346B1">
              <w:rPr>
                <w:b w:val="0"/>
                <w:bCs/>
              </w:rPr>
              <w:t>2.2</w:t>
            </w:r>
          </w:p>
        </w:tc>
        <w:tc>
          <w:tcPr>
            <w:tcW w:w="6424" w:type="dxa"/>
            <w:gridSpan w:val="3"/>
            <w:shd w:val="clear" w:color="auto" w:fill="auto"/>
          </w:tcPr>
          <w:p w14:paraId="1DB78A7A" w14:textId="7673495E" w:rsidR="007346B1" w:rsidRPr="007E0882" w:rsidRDefault="007346B1" w:rsidP="007346B1">
            <w:pPr>
              <w:spacing w:before="240" w:after="240"/>
              <w:rPr>
                <w:rFonts w:cs="Arial"/>
                <w:szCs w:val="22"/>
              </w:rPr>
            </w:pPr>
            <w:r>
              <w:rPr>
                <w:rFonts w:cs="Arial"/>
              </w:rPr>
              <w:t>Provide g</w:t>
            </w:r>
            <w:r w:rsidRPr="007E0882">
              <w:rPr>
                <w:rFonts w:cs="Arial"/>
              </w:rPr>
              <w:t>eneral attendance of one trade upon another</w:t>
            </w:r>
            <w:r>
              <w:rPr>
                <w:rFonts w:cs="Arial"/>
              </w:rPr>
              <w:t xml:space="preserve"> and upon all sub-contractors</w:t>
            </w:r>
            <w:r w:rsidRPr="007E0882">
              <w:rPr>
                <w:rFonts w:cs="Arial"/>
              </w:rPr>
              <w:t>, including the provision of facilities, plant etc, carrying out all sundry and jobbing works and making good etc, necessary for the proper execution of the works</w:t>
            </w:r>
            <w:r>
              <w:rPr>
                <w:rFonts w:cs="Arial"/>
              </w:rPr>
              <w:t>.</w:t>
            </w:r>
          </w:p>
        </w:tc>
        <w:tc>
          <w:tcPr>
            <w:tcW w:w="1476" w:type="dxa"/>
            <w:gridSpan w:val="2"/>
            <w:shd w:val="clear" w:color="auto" w:fill="auto"/>
          </w:tcPr>
          <w:p w14:paraId="25482D9C" w14:textId="77777777" w:rsidR="007346B1" w:rsidRPr="004A6346" w:rsidRDefault="007346B1" w:rsidP="007346B1">
            <w:pPr>
              <w:spacing w:before="240"/>
              <w:rPr>
                <w:b/>
              </w:rPr>
            </w:pPr>
          </w:p>
        </w:tc>
        <w:tc>
          <w:tcPr>
            <w:tcW w:w="1559" w:type="dxa"/>
            <w:gridSpan w:val="2"/>
            <w:shd w:val="clear" w:color="auto" w:fill="auto"/>
          </w:tcPr>
          <w:p w14:paraId="5D0A717E" w14:textId="77777777" w:rsidR="007346B1" w:rsidRDefault="007346B1" w:rsidP="007346B1">
            <w:pPr>
              <w:spacing w:before="240"/>
              <w:rPr>
                <w:b/>
              </w:rPr>
            </w:pPr>
          </w:p>
        </w:tc>
      </w:tr>
      <w:tr w:rsidR="007346B1" w14:paraId="79361EDD" w14:textId="77777777" w:rsidTr="0091647F">
        <w:trPr>
          <w:tblHeader/>
        </w:trPr>
        <w:tc>
          <w:tcPr>
            <w:tcW w:w="884" w:type="dxa"/>
            <w:shd w:val="clear" w:color="auto" w:fill="auto"/>
          </w:tcPr>
          <w:p w14:paraId="1759CC82" w14:textId="25A2E2AB" w:rsidR="007346B1" w:rsidRPr="007346B1" w:rsidRDefault="007346B1" w:rsidP="007346B1">
            <w:pPr>
              <w:pStyle w:val="Number1"/>
              <w:numPr>
                <w:ilvl w:val="0"/>
                <w:numId w:val="0"/>
              </w:numPr>
              <w:rPr>
                <w:b w:val="0"/>
                <w:bCs/>
              </w:rPr>
            </w:pPr>
            <w:r w:rsidRPr="007346B1">
              <w:rPr>
                <w:b w:val="0"/>
                <w:bCs/>
              </w:rPr>
              <w:t>2.3</w:t>
            </w:r>
          </w:p>
        </w:tc>
        <w:tc>
          <w:tcPr>
            <w:tcW w:w="6424" w:type="dxa"/>
            <w:gridSpan w:val="3"/>
            <w:shd w:val="clear" w:color="auto" w:fill="auto"/>
          </w:tcPr>
          <w:p w14:paraId="6B0743F5" w14:textId="3C6ED006" w:rsidR="007346B1" w:rsidRPr="009F7DDE" w:rsidRDefault="007346B1" w:rsidP="007346B1">
            <w:pPr>
              <w:spacing w:before="240" w:after="240"/>
              <w:rPr>
                <w:rFonts w:cs="Arial"/>
                <w:szCs w:val="22"/>
              </w:rPr>
            </w:pPr>
            <w:r>
              <w:rPr>
                <w:rFonts w:cs="Arial"/>
              </w:rPr>
              <w:t>B</w:t>
            </w:r>
            <w:r w:rsidRPr="007E0882">
              <w:rPr>
                <w:rFonts w:cs="Arial"/>
              </w:rPr>
              <w:t xml:space="preserve">e responsible for </w:t>
            </w:r>
            <w:r>
              <w:rPr>
                <w:rFonts w:cs="Arial"/>
              </w:rPr>
              <w:t xml:space="preserve">liaison with and </w:t>
            </w:r>
            <w:r w:rsidRPr="007E0882">
              <w:rPr>
                <w:rFonts w:cs="Arial"/>
              </w:rPr>
              <w:t>co-ordination of all works by the various trades and Sub</w:t>
            </w:r>
            <w:r>
              <w:rPr>
                <w:rFonts w:cs="Arial"/>
              </w:rPr>
              <w:t>-</w:t>
            </w:r>
            <w:r w:rsidRPr="007E0882">
              <w:rPr>
                <w:rFonts w:cs="Arial"/>
              </w:rPr>
              <w:t>Contractors and.  put in hand any works such as</w:t>
            </w:r>
            <w:r>
              <w:rPr>
                <w:rFonts w:cs="Arial"/>
              </w:rPr>
              <w:t xml:space="preserve"> cutting chases, holes or mortic</w:t>
            </w:r>
            <w:r w:rsidRPr="007E0882">
              <w:rPr>
                <w:rFonts w:cs="Arial"/>
              </w:rPr>
              <w:t>es, providing fixings, plant or temporary services to avoid conflict with other work.</w:t>
            </w:r>
          </w:p>
        </w:tc>
        <w:tc>
          <w:tcPr>
            <w:tcW w:w="1476" w:type="dxa"/>
            <w:gridSpan w:val="2"/>
            <w:shd w:val="clear" w:color="auto" w:fill="auto"/>
          </w:tcPr>
          <w:p w14:paraId="10C6F8B4" w14:textId="77777777" w:rsidR="007346B1" w:rsidRPr="004A6346" w:rsidRDefault="007346B1" w:rsidP="007346B1">
            <w:pPr>
              <w:spacing w:before="240"/>
              <w:rPr>
                <w:b/>
              </w:rPr>
            </w:pPr>
          </w:p>
        </w:tc>
        <w:tc>
          <w:tcPr>
            <w:tcW w:w="1559" w:type="dxa"/>
            <w:gridSpan w:val="2"/>
            <w:shd w:val="clear" w:color="auto" w:fill="auto"/>
          </w:tcPr>
          <w:p w14:paraId="3C3FDE0B" w14:textId="77777777" w:rsidR="007346B1" w:rsidRDefault="007346B1" w:rsidP="007346B1">
            <w:pPr>
              <w:spacing w:before="240"/>
              <w:rPr>
                <w:b/>
              </w:rPr>
            </w:pPr>
          </w:p>
        </w:tc>
      </w:tr>
      <w:tr w:rsidR="007346B1" w14:paraId="3D62510E" w14:textId="77777777" w:rsidTr="0091647F">
        <w:trPr>
          <w:tblHeader/>
        </w:trPr>
        <w:tc>
          <w:tcPr>
            <w:tcW w:w="884" w:type="dxa"/>
            <w:shd w:val="clear" w:color="auto" w:fill="auto"/>
          </w:tcPr>
          <w:p w14:paraId="0BC064F9" w14:textId="79BDF587" w:rsidR="007346B1" w:rsidRPr="007346B1" w:rsidRDefault="007346B1" w:rsidP="007346B1">
            <w:pPr>
              <w:pStyle w:val="Number1"/>
              <w:numPr>
                <w:ilvl w:val="0"/>
                <w:numId w:val="0"/>
              </w:numPr>
              <w:rPr>
                <w:b w:val="0"/>
                <w:bCs/>
              </w:rPr>
            </w:pPr>
            <w:r w:rsidRPr="007346B1">
              <w:rPr>
                <w:b w:val="0"/>
                <w:bCs/>
              </w:rPr>
              <w:t>2.4</w:t>
            </w:r>
          </w:p>
        </w:tc>
        <w:tc>
          <w:tcPr>
            <w:tcW w:w="6424" w:type="dxa"/>
            <w:gridSpan w:val="3"/>
            <w:shd w:val="clear" w:color="auto" w:fill="auto"/>
          </w:tcPr>
          <w:p w14:paraId="6EEE4E57" w14:textId="0A124650" w:rsidR="007346B1" w:rsidRDefault="007346B1" w:rsidP="007346B1">
            <w:pPr>
              <w:spacing w:before="240" w:after="240"/>
              <w:rPr>
                <w:rFonts w:cs="Arial"/>
              </w:rPr>
            </w:pPr>
            <w:r>
              <w:rPr>
                <w:rFonts w:cs="Arial"/>
                <w:szCs w:val="22"/>
              </w:rPr>
              <w:t>P</w:t>
            </w:r>
            <w:r w:rsidRPr="007E0882">
              <w:rPr>
                <w:rFonts w:cs="Arial"/>
                <w:szCs w:val="22"/>
              </w:rPr>
              <w:t>rovide and install all necessary plant, scaffolding, temporary shoring and supports, tools etc. including hoists, ladders, planking, tackle, trestles, storage facilities, vehicles etc. together will all fixings and fittings and is to alter, adapt and maintain as necessary for the use of all trades including those required by Sub-Contractors, for proper execution of the work and shall remove them and make good any damage before completion</w:t>
            </w:r>
            <w:r>
              <w:rPr>
                <w:rFonts w:cs="Arial"/>
                <w:szCs w:val="22"/>
              </w:rPr>
              <w:t>.</w:t>
            </w:r>
          </w:p>
        </w:tc>
        <w:tc>
          <w:tcPr>
            <w:tcW w:w="1476" w:type="dxa"/>
            <w:gridSpan w:val="2"/>
            <w:shd w:val="clear" w:color="auto" w:fill="auto"/>
          </w:tcPr>
          <w:p w14:paraId="47404E0D" w14:textId="77777777" w:rsidR="007346B1" w:rsidRPr="004A6346" w:rsidRDefault="007346B1" w:rsidP="007346B1">
            <w:pPr>
              <w:spacing w:before="240"/>
              <w:rPr>
                <w:b/>
              </w:rPr>
            </w:pPr>
          </w:p>
        </w:tc>
        <w:tc>
          <w:tcPr>
            <w:tcW w:w="1559" w:type="dxa"/>
            <w:gridSpan w:val="2"/>
            <w:shd w:val="clear" w:color="auto" w:fill="auto"/>
          </w:tcPr>
          <w:p w14:paraId="08FF18AD" w14:textId="77777777" w:rsidR="007346B1" w:rsidRDefault="007346B1" w:rsidP="007346B1">
            <w:pPr>
              <w:spacing w:before="240"/>
              <w:rPr>
                <w:b/>
              </w:rPr>
            </w:pPr>
          </w:p>
        </w:tc>
      </w:tr>
      <w:tr w:rsidR="007346B1" w14:paraId="4176F500" w14:textId="77777777" w:rsidTr="0091647F">
        <w:trPr>
          <w:tblHeader/>
        </w:trPr>
        <w:tc>
          <w:tcPr>
            <w:tcW w:w="884" w:type="dxa"/>
            <w:shd w:val="clear" w:color="auto" w:fill="auto"/>
          </w:tcPr>
          <w:p w14:paraId="658A5332" w14:textId="28872791" w:rsidR="007346B1" w:rsidRPr="007346B1" w:rsidRDefault="007346B1" w:rsidP="007346B1">
            <w:pPr>
              <w:pStyle w:val="Number1"/>
              <w:numPr>
                <w:ilvl w:val="0"/>
                <w:numId w:val="0"/>
              </w:numPr>
              <w:rPr>
                <w:b w:val="0"/>
                <w:bCs/>
              </w:rPr>
            </w:pPr>
            <w:r w:rsidRPr="007346B1">
              <w:rPr>
                <w:b w:val="0"/>
                <w:bCs/>
              </w:rPr>
              <w:t>2.5</w:t>
            </w:r>
          </w:p>
        </w:tc>
        <w:tc>
          <w:tcPr>
            <w:tcW w:w="6424" w:type="dxa"/>
            <w:gridSpan w:val="3"/>
            <w:shd w:val="clear" w:color="auto" w:fill="auto"/>
          </w:tcPr>
          <w:p w14:paraId="06A69EED" w14:textId="09424311" w:rsidR="007346B1" w:rsidRDefault="007346B1" w:rsidP="007346B1">
            <w:pPr>
              <w:spacing w:before="240" w:after="240"/>
              <w:rPr>
                <w:rFonts w:cs="Arial"/>
                <w:szCs w:val="22"/>
              </w:rPr>
            </w:pPr>
            <w:r w:rsidRPr="000737B9">
              <w:rPr>
                <w:rFonts w:cs="Arial"/>
                <w:szCs w:val="22"/>
              </w:rPr>
              <w:t>Provide and maintain during the Works all incidental shoring, strutting, needling and other supports as may be necessary to preserve the stability of existing stru</w:t>
            </w:r>
            <w:r>
              <w:rPr>
                <w:rFonts w:cs="Arial"/>
                <w:szCs w:val="22"/>
              </w:rPr>
              <w:t>ctures on the Site or adjoining</w:t>
            </w:r>
            <w:r w:rsidRPr="000737B9">
              <w:rPr>
                <w:rFonts w:cs="Arial"/>
                <w:szCs w:val="22"/>
              </w:rPr>
              <w:t xml:space="preserve"> that may be endangered or affected by the Works.</w:t>
            </w:r>
          </w:p>
        </w:tc>
        <w:tc>
          <w:tcPr>
            <w:tcW w:w="1476" w:type="dxa"/>
            <w:gridSpan w:val="2"/>
            <w:shd w:val="clear" w:color="auto" w:fill="auto"/>
          </w:tcPr>
          <w:p w14:paraId="412BA3F1" w14:textId="77777777" w:rsidR="007346B1" w:rsidRPr="004A6346" w:rsidRDefault="007346B1" w:rsidP="007346B1">
            <w:pPr>
              <w:spacing w:before="240"/>
              <w:rPr>
                <w:b/>
              </w:rPr>
            </w:pPr>
          </w:p>
        </w:tc>
        <w:tc>
          <w:tcPr>
            <w:tcW w:w="1559" w:type="dxa"/>
            <w:gridSpan w:val="2"/>
            <w:shd w:val="clear" w:color="auto" w:fill="auto"/>
          </w:tcPr>
          <w:p w14:paraId="423D3715" w14:textId="77777777" w:rsidR="007346B1" w:rsidRDefault="007346B1" w:rsidP="007346B1">
            <w:pPr>
              <w:spacing w:before="240"/>
              <w:rPr>
                <w:b/>
              </w:rPr>
            </w:pPr>
          </w:p>
        </w:tc>
      </w:tr>
      <w:tr w:rsidR="007346B1" w14:paraId="04FC07DC" w14:textId="77777777" w:rsidTr="0091647F">
        <w:trPr>
          <w:tblHeader/>
        </w:trPr>
        <w:tc>
          <w:tcPr>
            <w:tcW w:w="884" w:type="dxa"/>
            <w:shd w:val="clear" w:color="auto" w:fill="auto"/>
          </w:tcPr>
          <w:p w14:paraId="6C1BD277" w14:textId="1EF1F6E8" w:rsidR="007346B1" w:rsidRPr="007346B1" w:rsidRDefault="007346B1" w:rsidP="007346B1">
            <w:pPr>
              <w:pStyle w:val="Number1"/>
              <w:numPr>
                <w:ilvl w:val="0"/>
                <w:numId w:val="0"/>
              </w:numPr>
              <w:rPr>
                <w:b w:val="0"/>
                <w:bCs/>
              </w:rPr>
            </w:pPr>
            <w:r w:rsidRPr="007346B1">
              <w:rPr>
                <w:b w:val="0"/>
                <w:bCs/>
              </w:rPr>
              <w:t>2.6</w:t>
            </w:r>
          </w:p>
        </w:tc>
        <w:tc>
          <w:tcPr>
            <w:tcW w:w="6424" w:type="dxa"/>
            <w:gridSpan w:val="3"/>
            <w:shd w:val="clear" w:color="auto" w:fill="auto"/>
          </w:tcPr>
          <w:p w14:paraId="0266042A" w14:textId="4E139FCB" w:rsidR="007346B1" w:rsidRPr="000737B9" w:rsidRDefault="007346B1" w:rsidP="007346B1">
            <w:pPr>
              <w:spacing w:before="240" w:after="240"/>
              <w:rPr>
                <w:rFonts w:cs="Arial"/>
                <w:szCs w:val="22"/>
              </w:rPr>
            </w:pPr>
            <w:r>
              <w:rPr>
                <w:rFonts w:cs="Arial"/>
                <w:szCs w:val="22"/>
              </w:rPr>
              <w:t>P</w:t>
            </w:r>
            <w:r w:rsidRPr="007E0882">
              <w:rPr>
                <w:rFonts w:cs="Arial"/>
                <w:szCs w:val="22"/>
              </w:rPr>
              <w:t xml:space="preserve">rovide and install all necessary temporary services including artificial lighting, electrical power etc. required for the works together with all fixings and fittings and is to alter, adapt, move </w:t>
            </w:r>
            <w:r w:rsidRPr="007E0882">
              <w:rPr>
                <w:rFonts w:cs="Arial"/>
                <w:szCs w:val="22"/>
              </w:rPr>
              <w:lastRenderedPageBreak/>
              <w:t>and maintain as necessary and shall remove them and make good any damage before completion.  Where existing supplies can be used, the Contractor shall check their adequacy for his use and where inappropriate, make all necessary arrangements and pay all charges to enable him to use them if he so requires</w:t>
            </w:r>
            <w:r>
              <w:rPr>
                <w:rFonts w:cs="Arial"/>
                <w:szCs w:val="22"/>
              </w:rPr>
              <w:t>.</w:t>
            </w:r>
          </w:p>
        </w:tc>
        <w:tc>
          <w:tcPr>
            <w:tcW w:w="1476" w:type="dxa"/>
            <w:gridSpan w:val="2"/>
            <w:shd w:val="clear" w:color="auto" w:fill="auto"/>
          </w:tcPr>
          <w:p w14:paraId="1EBA6626" w14:textId="77777777" w:rsidR="007346B1" w:rsidRPr="004A6346" w:rsidRDefault="007346B1" w:rsidP="007346B1">
            <w:pPr>
              <w:spacing w:before="240"/>
              <w:rPr>
                <w:b/>
              </w:rPr>
            </w:pPr>
          </w:p>
        </w:tc>
        <w:tc>
          <w:tcPr>
            <w:tcW w:w="1559" w:type="dxa"/>
            <w:gridSpan w:val="2"/>
            <w:shd w:val="clear" w:color="auto" w:fill="auto"/>
          </w:tcPr>
          <w:p w14:paraId="6FED7DB2" w14:textId="77777777" w:rsidR="007346B1" w:rsidRDefault="007346B1" w:rsidP="007346B1">
            <w:pPr>
              <w:spacing w:before="240"/>
              <w:rPr>
                <w:b/>
              </w:rPr>
            </w:pPr>
          </w:p>
        </w:tc>
      </w:tr>
      <w:tr w:rsidR="007346B1" w14:paraId="68C204FC" w14:textId="77777777" w:rsidTr="0091647F">
        <w:trPr>
          <w:tblHeader/>
        </w:trPr>
        <w:tc>
          <w:tcPr>
            <w:tcW w:w="884" w:type="dxa"/>
            <w:shd w:val="clear" w:color="auto" w:fill="auto"/>
          </w:tcPr>
          <w:p w14:paraId="03075F88" w14:textId="734C5C2E" w:rsidR="007346B1" w:rsidRPr="007346B1" w:rsidRDefault="007346B1" w:rsidP="007346B1">
            <w:pPr>
              <w:pStyle w:val="Number1"/>
              <w:numPr>
                <w:ilvl w:val="0"/>
                <w:numId w:val="0"/>
              </w:numPr>
              <w:rPr>
                <w:b w:val="0"/>
                <w:bCs/>
              </w:rPr>
            </w:pPr>
            <w:r w:rsidRPr="007346B1">
              <w:rPr>
                <w:b w:val="0"/>
                <w:bCs/>
              </w:rPr>
              <w:t>2.7</w:t>
            </w:r>
          </w:p>
        </w:tc>
        <w:tc>
          <w:tcPr>
            <w:tcW w:w="6424" w:type="dxa"/>
            <w:gridSpan w:val="3"/>
            <w:shd w:val="clear" w:color="auto" w:fill="auto"/>
          </w:tcPr>
          <w:p w14:paraId="4CE889B8" w14:textId="53606C2F" w:rsidR="007346B1" w:rsidRDefault="007346B1" w:rsidP="007346B1">
            <w:pPr>
              <w:spacing w:before="240" w:after="240"/>
              <w:rPr>
                <w:rFonts w:cs="Arial"/>
                <w:szCs w:val="22"/>
              </w:rPr>
            </w:pPr>
            <w:r>
              <w:rPr>
                <w:rFonts w:cs="Arial"/>
                <w:szCs w:val="22"/>
              </w:rPr>
              <w:t>C</w:t>
            </w:r>
            <w:r w:rsidRPr="007E0882">
              <w:rPr>
                <w:rFonts w:cs="Arial"/>
                <w:szCs w:val="22"/>
              </w:rPr>
              <w:t xml:space="preserve">omply with and give all notices required by any Act of Parliament, By-Laws and Regulations of Local Authorities and Statutory Undertakings, together with any local Police requirements and pay all those charges legally demandable and incurred in respect of these works, except for the Building Regulations which </w:t>
            </w:r>
            <w:r>
              <w:rPr>
                <w:rFonts w:cs="Arial"/>
                <w:szCs w:val="22"/>
              </w:rPr>
              <w:t xml:space="preserve">will be paid by the Employer. </w:t>
            </w:r>
          </w:p>
        </w:tc>
        <w:tc>
          <w:tcPr>
            <w:tcW w:w="1476" w:type="dxa"/>
            <w:gridSpan w:val="2"/>
            <w:shd w:val="clear" w:color="auto" w:fill="auto"/>
          </w:tcPr>
          <w:p w14:paraId="0FF84339" w14:textId="77777777" w:rsidR="007346B1" w:rsidRPr="004A6346" w:rsidRDefault="007346B1" w:rsidP="007346B1">
            <w:pPr>
              <w:spacing w:before="240"/>
              <w:rPr>
                <w:b/>
              </w:rPr>
            </w:pPr>
          </w:p>
        </w:tc>
        <w:tc>
          <w:tcPr>
            <w:tcW w:w="1559" w:type="dxa"/>
            <w:gridSpan w:val="2"/>
            <w:shd w:val="clear" w:color="auto" w:fill="auto"/>
          </w:tcPr>
          <w:p w14:paraId="423790FD" w14:textId="77777777" w:rsidR="007346B1" w:rsidRDefault="007346B1" w:rsidP="007346B1">
            <w:pPr>
              <w:spacing w:before="240"/>
              <w:rPr>
                <w:b/>
              </w:rPr>
            </w:pPr>
          </w:p>
        </w:tc>
      </w:tr>
      <w:tr w:rsidR="007346B1" w14:paraId="5FDAEC2B" w14:textId="77777777" w:rsidTr="0091647F">
        <w:trPr>
          <w:tblHeader/>
        </w:trPr>
        <w:tc>
          <w:tcPr>
            <w:tcW w:w="884" w:type="dxa"/>
            <w:shd w:val="clear" w:color="auto" w:fill="auto"/>
          </w:tcPr>
          <w:p w14:paraId="250042E8" w14:textId="07C07881" w:rsidR="007346B1" w:rsidRPr="007346B1" w:rsidRDefault="007346B1" w:rsidP="007346B1">
            <w:pPr>
              <w:pStyle w:val="Number1"/>
              <w:numPr>
                <w:ilvl w:val="0"/>
                <w:numId w:val="0"/>
              </w:numPr>
              <w:rPr>
                <w:b w:val="0"/>
                <w:bCs/>
              </w:rPr>
            </w:pPr>
            <w:r w:rsidRPr="007346B1">
              <w:rPr>
                <w:b w:val="0"/>
                <w:bCs/>
              </w:rPr>
              <w:t>2.8</w:t>
            </w:r>
          </w:p>
        </w:tc>
        <w:tc>
          <w:tcPr>
            <w:tcW w:w="6424" w:type="dxa"/>
            <w:gridSpan w:val="3"/>
            <w:shd w:val="clear" w:color="auto" w:fill="auto"/>
          </w:tcPr>
          <w:p w14:paraId="16138C49" w14:textId="6A8FEF8C" w:rsidR="007346B1" w:rsidRDefault="007346B1" w:rsidP="007346B1">
            <w:pPr>
              <w:spacing w:before="240" w:after="240"/>
              <w:rPr>
                <w:rFonts w:cs="Arial"/>
                <w:szCs w:val="22"/>
              </w:rPr>
            </w:pPr>
            <w:r>
              <w:rPr>
                <w:rFonts w:cs="Arial"/>
                <w:szCs w:val="22"/>
              </w:rPr>
              <w:t>A</w:t>
            </w:r>
            <w:r w:rsidRPr="007E0882">
              <w:rPr>
                <w:rFonts w:cs="Arial"/>
                <w:szCs w:val="22"/>
              </w:rPr>
              <w:t>scertain the location of all services (including those underground or overhead) drains or sewers, etc within the vicinity of the works before commencing site operations and shall maintain and protect the same at all times during the contract and make good any damage or pay any costs or charges in connection therewith.</w:t>
            </w:r>
          </w:p>
        </w:tc>
        <w:tc>
          <w:tcPr>
            <w:tcW w:w="1476" w:type="dxa"/>
            <w:gridSpan w:val="2"/>
            <w:shd w:val="clear" w:color="auto" w:fill="auto"/>
          </w:tcPr>
          <w:p w14:paraId="06F9835F" w14:textId="77777777" w:rsidR="007346B1" w:rsidRPr="004A6346" w:rsidRDefault="007346B1" w:rsidP="007346B1">
            <w:pPr>
              <w:spacing w:before="240"/>
              <w:rPr>
                <w:b/>
              </w:rPr>
            </w:pPr>
          </w:p>
        </w:tc>
        <w:tc>
          <w:tcPr>
            <w:tcW w:w="1559" w:type="dxa"/>
            <w:gridSpan w:val="2"/>
            <w:shd w:val="clear" w:color="auto" w:fill="auto"/>
          </w:tcPr>
          <w:p w14:paraId="2D31857E" w14:textId="77777777" w:rsidR="007346B1" w:rsidRDefault="007346B1" w:rsidP="007346B1">
            <w:pPr>
              <w:spacing w:before="240"/>
              <w:rPr>
                <w:b/>
              </w:rPr>
            </w:pPr>
          </w:p>
        </w:tc>
      </w:tr>
      <w:tr w:rsidR="007346B1" w14:paraId="4B07CF4D" w14:textId="77777777" w:rsidTr="0091647F">
        <w:trPr>
          <w:tblHeader/>
        </w:trPr>
        <w:tc>
          <w:tcPr>
            <w:tcW w:w="884" w:type="dxa"/>
            <w:shd w:val="clear" w:color="auto" w:fill="auto"/>
          </w:tcPr>
          <w:p w14:paraId="14287A85" w14:textId="56517CF2" w:rsidR="007346B1" w:rsidRPr="007346B1" w:rsidRDefault="007346B1" w:rsidP="007346B1">
            <w:pPr>
              <w:pStyle w:val="Number1"/>
              <w:numPr>
                <w:ilvl w:val="0"/>
                <w:numId w:val="0"/>
              </w:numPr>
              <w:rPr>
                <w:b w:val="0"/>
                <w:bCs/>
              </w:rPr>
            </w:pPr>
            <w:r w:rsidRPr="007346B1">
              <w:rPr>
                <w:b w:val="0"/>
                <w:bCs/>
              </w:rPr>
              <w:t>2.9</w:t>
            </w:r>
          </w:p>
        </w:tc>
        <w:tc>
          <w:tcPr>
            <w:tcW w:w="6424" w:type="dxa"/>
            <w:gridSpan w:val="3"/>
            <w:shd w:val="clear" w:color="auto" w:fill="auto"/>
          </w:tcPr>
          <w:p w14:paraId="6FF0FCEE" w14:textId="59CD378A" w:rsidR="007346B1" w:rsidRDefault="007346B1" w:rsidP="007346B1">
            <w:pPr>
              <w:spacing w:before="240" w:after="240"/>
              <w:rPr>
                <w:rFonts w:cs="Arial"/>
                <w:szCs w:val="22"/>
              </w:rPr>
            </w:pPr>
            <w:r>
              <w:rPr>
                <w:rFonts w:cs="Arial"/>
                <w:szCs w:val="22"/>
              </w:rPr>
              <w:t>I</w:t>
            </w:r>
            <w:r w:rsidRPr="007E0882">
              <w:rPr>
                <w:rFonts w:cs="Arial"/>
                <w:szCs w:val="22"/>
              </w:rPr>
              <w:t xml:space="preserve">nform the Contract Administrator of any additional repairs which are outside the scope of this specification before </w:t>
            </w:r>
            <w:r>
              <w:rPr>
                <w:rFonts w:cs="Arial"/>
                <w:szCs w:val="22"/>
              </w:rPr>
              <w:t xml:space="preserve">the specified works are carried </w:t>
            </w:r>
            <w:r w:rsidRPr="007E0882">
              <w:rPr>
                <w:rFonts w:cs="Arial"/>
                <w:szCs w:val="22"/>
              </w:rPr>
              <w:t>out, however, no additional work is to be carried out</w:t>
            </w:r>
            <w:r>
              <w:rPr>
                <w:rFonts w:cs="Arial"/>
                <w:szCs w:val="22"/>
              </w:rPr>
              <w:t xml:space="preserve"> </w:t>
            </w:r>
            <w:r w:rsidRPr="007E0882">
              <w:rPr>
                <w:rFonts w:cs="Arial"/>
                <w:szCs w:val="22"/>
              </w:rPr>
              <w:t>without his written instructions. provide all safety, health and welfare measures and amenities for his own workmen and for those of any Sub</w:t>
            </w:r>
            <w:r>
              <w:rPr>
                <w:rFonts w:cs="Arial"/>
                <w:szCs w:val="22"/>
              </w:rPr>
              <w:t>-</w:t>
            </w:r>
            <w:r w:rsidRPr="007E0882">
              <w:rPr>
                <w:rFonts w:cs="Arial"/>
                <w:szCs w:val="22"/>
              </w:rPr>
              <w:t>Contractors as laid down in all Health &amp; Safety Legislation applicable to this contract and maintain all safety measures required thereunder</w:t>
            </w:r>
            <w:r>
              <w:rPr>
                <w:rFonts w:cs="Arial"/>
                <w:szCs w:val="22"/>
              </w:rPr>
              <w:t>.</w:t>
            </w:r>
          </w:p>
        </w:tc>
        <w:tc>
          <w:tcPr>
            <w:tcW w:w="1476" w:type="dxa"/>
            <w:gridSpan w:val="2"/>
            <w:shd w:val="clear" w:color="auto" w:fill="auto"/>
          </w:tcPr>
          <w:p w14:paraId="0B2434A5" w14:textId="77777777" w:rsidR="007346B1" w:rsidRPr="004A6346" w:rsidRDefault="007346B1" w:rsidP="007346B1">
            <w:pPr>
              <w:spacing w:before="240"/>
              <w:rPr>
                <w:b/>
              </w:rPr>
            </w:pPr>
          </w:p>
        </w:tc>
        <w:tc>
          <w:tcPr>
            <w:tcW w:w="1559" w:type="dxa"/>
            <w:gridSpan w:val="2"/>
            <w:shd w:val="clear" w:color="auto" w:fill="auto"/>
          </w:tcPr>
          <w:p w14:paraId="07044CED" w14:textId="77777777" w:rsidR="007346B1" w:rsidRDefault="007346B1" w:rsidP="007346B1">
            <w:pPr>
              <w:spacing w:before="240"/>
              <w:rPr>
                <w:b/>
              </w:rPr>
            </w:pPr>
          </w:p>
        </w:tc>
      </w:tr>
      <w:tr w:rsidR="007346B1" w14:paraId="01B12B87" w14:textId="77777777" w:rsidTr="0091647F">
        <w:trPr>
          <w:tblHeader/>
        </w:trPr>
        <w:tc>
          <w:tcPr>
            <w:tcW w:w="884" w:type="dxa"/>
            <w:shd w:val="clear" w:color="auto" w:fill="auto"/>
          </w:tcPr>
          <w:p w14:paraId="2156E4C5" w14:textId="5BCD247B" w:rsidR="007346B1" w:rsidRPr="007346B1" w:rsidRDefault="007346B1" w:rsidP="007346B1">
            <w:pPr>
              <w:pStyle w:val="Number1"/>
              <w:numPr>
                <w:ilvl w:val="0"/>
                <w:numId w:val="0"/>
              </w:numPr>
              <w:rPr>
                <w:b w:val="0"/>
                <w:bCs/>
              </w:rPr>
            </w:pPr>
            <w:r w:rsidRPr="007346B1">
              <w:rPr>
                <w:b w:val="0"/>
                <w:bCs/>
              </w:rPr>
              <w:t>2.10</w:t>
            </w:r>
          </w:p>
        </w:tc>
        <w:tc>
          <w:tcPr>
            <w:tcW w:w="6424" w:type="dxa"/>
            <w:gridSpan w:val="3"/>
            <w:shd w:val="clear" w:color="auto" w:fill="auto"/>
          </w:tcPr>
          <w:p w14:paraId="1D931570" w14:textId="0E444DE1" w:rsidR="007346B1" w:rsidRDefault="007346B1" w:rsidP="007346B1">
            <w:pPr>
              <w:spacing w:before="240" w:after="240"/>
              <w:rPr>
                <w:rFonts w:cs="Arial"/>
                <w:szCs w:val="22"/>
              </w:rPr>
            </w:pPr>
            <w:r>
              <w:rPr>
                <w:rFonts w:cs="Arial"/>
                <w:szCs w:val="22"/>
              </w:rPr>
              <w:t>R</w:t>
            </w:r>
            <w:r w:rsidRPr="007E0882">
              <w:rPr>
                <w:rFonts w:cs="Arial"/>
                <w:szCs w:val="22"/>
              </w:rPr>
              <w:t>emov</w:t>
            </w:r>
            <w:r>
              <w:rPr>
                <w:rFonts w:cs="Arial"/>
                <w:szCs w:val="22"/>
              </w:rPr>
              <w:t xml:space="preserve">e </w:t>
            </w:r>
            <w:r w:rsidRPr="007E0882">
              <w:rPr>
                <w:rFonts w:cs="Arial"/>
                <w:szCs w:val="22"/>
              </w:rPr>
              <w:t>all rubbish, debris and surplus materials from the site as work proceeds including any existing or occasioned by Sub</w:t>
            </w:r>
            <w:r>
              <w:rPr>
                <w:rFonts w:cs="Arial"/>
                <w:szCs w:val="22"/>
              </w:rPr>
              <w:t>-</w:t>
            </w:r>
            <w:r w:rsidRPr="007E0882">
              <w:rPr>
                <w:rFonts w:cs="Arial"/>
                <w:szCs w:val="22"/>
              </w:rPr>
              <w:t>Contractors and shall keep the site and surrounds clean and tidy at all times</w:t>
            </w:r>
            <w:r>
              <w:rPr>
                <w:rFonts w:cs="Arial"/>
                <w:szCs w:val="22"/>
              </w:rPr>
              <w:t>.</w:t>
            </w:r>
          </w:p>
        </w:tc>
        <w:tc>
          <w:tcPr>
            <w:tcW w:w="1476" w:type="dxa"/>
            <w:gridSpan w:val="2"/>
            <w:shd w:val="clear" w:color="auto" w:fill="auto"/>
          </w:tcPr>
          <w:p w14:paraId="2EAA222F" w14:textId="77777777" w:rsidR="007346B1" w:rsidRPr="004A6346" w:rsidRDefault="007346B1" w:rsidP="007346B1">
            <w:pPr>
              <w:spacing w:before="240"/>
              <w:rPr>
                <w:b/>
              </w:rPr>
            </w:pPr>
          </w:p>
        </w:tc>
        <w:tc>
          <w:tcPr>
            <w:tcW w:w="1559" w:type="dxa"/>
            <w:gridSpan w:val="2"/>
            <w:shd w:val="clear" w:color="auto" w:fill="auto"/>
          </w:tcPr>
          <w:p w14:paraId="4FEE3D44" w14:textId="77777777" w:rsidR="007346B1" w:rsidRDefault="007346B1" w:rsidP="007346B1">
            <w:pPr>
              <w:spacing w:before="240"/>
              <w:rPr>
                <w:b/>
              </w:rPr>
            </w:pPr>
          </w:p>
        </w:tc>
      </w:tr>
      <w:tr w:rsidR="007346B1" w14:paraId="767C401E" w14:textId="77777777" w:rsidTr="0091647F">
        <w:trPr>
          <w:tblHeader/>
        </w:trPr>
        <w:tc>
          <w:tcPr>
            <w:tcW w:w="884" w:type="dxa"/>
            <w:shd w:val="clear" w:color="auto" w:fill="auto"/>
          </w:tcPr>
          <w:p w14:paraId="783B2947" w14:textId="45CFDF7C" w:rsidR="007346B1" w:rsidRPr="007346B1" w:rsidRDefault="007346B1" w:rsidP="007346B1">
            <w:pPr>
              <w:pStyle w:val="Number1"/>
              <w:numPr>
                <w:ilvl w:val="0"/>
                <w:numId w:val="0"/>
              </w:numPr>
              <w:rPr>
                <w:b w:val="0"/>
                <w:bCs/>
              </w:rPr>
            </w:pPr>
            <w:r w:rsidRPr="007346B1">
              <w:rPr>
                <w:b w:val="0"/>
                <w:bCs/>
              </w:rPr>
              <w:t>2.11</w:t>
            </w:r>
          </w:p>
        </w:tc>
        <w:tc>
          <w:tcPr>
            <w:tcW w:w="6424" w:type="dxa"/>
            <w:gridSpan w:val="3"/>
            <w:shd w:val="clear" w:color="auto" w:fill="auto"/>
          </w:tcPr>
          <w:p w14:paraId="10AB7717" w14:textId="57F8B5E2" w:rsidR="007346B1" w:rsidRDefault="007346B1" w:rsidP="007346B1">
            <w:pPr>
              <w:spacing w:before="240" w:after="240"/>
              <w:rPr>
                <w:rFonts w:cs="Arial"/>
                <w:szCs w:val="22"/>
              </w:rPr>
            </w:pPr>
            <w:r>
              <w:rPr>
                <w:rFonts w:cs="Arial"/>
                <w:szCs w:val="22"/>
              </w:rPr>
              <w:t>E</w:t>
            </w:r>
            <w:r w:rsidRPr="007E0882">
              <w:rPr>
                <w:rFonts w:cs="Arial"/>
                <w:szCs w:val="22"/>
              </w:rPr>
              <w:t xml:space="preserve">nsure that the structure and services of the property including all fixtures, fittings and finishes etc., (whether new or existing to be retained) are protected against </w:t>
            </w:r>
            <w:r>
              <w:rPr>
                <w:rFonts w:cs="Arial"/>
                <w:szCs w:val="22"/>
              </w:rPr>
              <w:t xml:space="preserve">falling objects, </w:t>
            </w:r>
            <w:r w:rsidRPr="007E0882">
              <w:rPr>
                <w:rFonts w:cs="Arial"/>
                <w:szCs w:val="22"/>
              </w:rPr>
              <w:t xml:space="preserve">dust, damage, frost, inclement weather or other hazards throughout the contract by providing all necessary covering, guards, dust sheets, screens, tarpaulins etc. </w:t>
            </w:r>
            <w:r>
              <w:rPr>
                <w:rFonts w:cs="Arial"/>
                <w:szCs w:val="22"/>
              </w:rPr>
              <w:t>and</w:t>
            </w:r>
            <w:r w:rsidRPr="007E0882">
              <w:rPr>
                <w:rFonts w:cs="Arial"/>
                <w:szCs w:val="22"/>
              </w:rPr>
              <w:t xml:space="preserve"> making good at his own expense any damage caused the inadequacy thereof </w:t>
            </w:r>
          </w:p>
        </w:tc>
        <w:tc>
          <w:tcPr>
            <w:tcW w:w="1476" w:type="dxa"/>
            <w:gridSpan w:val="2"/>
            <w:shd w:val="clear" w:color="auto" w:fill="auto"/>
          </w:tcPr>
          <w:p w14:paraId="1D046F38" w14:textId="77777777" w:rsidR="007346B1" w:rsidRPr="004A6346" w:rsidRDefault="007346B1" w:rsidP="007346B1">
            <w:pPr>
              <w:spacing w:before="240"/>
              <w:rPr>
                <w:b/>
              </w:rPr>
            </w:pPr>
          </w:p>
        </w:tc>
        <w:tc>
          <w:tcPr>
            <w:tcW w:w="1559" w:type="dxa"/>
            <w:gridSpan w:val="2"/>
            <w:shd w:val="clear" w:color="auto" w:fill="auto"/>
          </w:tcPr>
          <w:p w14:paraId="4E2B8438" w14:textId="77777777" w:rsidR="007346B1" w:rsidRDefault="007346B1" w:rsidP="007346B1">
            <w:pPr>
              <w:spacing w:before="240"/>
              <w:rPr>
                <w:b/>
              </w:rPr>
            </w:pPr>
          </w:p>
        </w:tc>
      </w:tr>
      <w:tr w:rsidR="007346B1" w14:paraId="12001474" w14:textId="77777777" w:rsidTr="0091647F">
        <w:trPr>
          <w:tblHeader/>
        </w:trPr>
        <w:tc>
          <w:tcPr>
            <w:tcW w:w="884" w:type="dxa"/>
            <w:shd w:val="clear" w:color="auto" w:fill="auto"/>
          </w:tcPr>
          <w:p w14:paraId="6BBB4EAC" w14:textId="5CCC533C" w:rsidR="007346B1" w:rsidRPr="007346B1" w:rsidRDefault="007346B1" w:rsidP="007346B1">
            <w:pPr>
              <w:pStyle w:val="Number1"/>
              <w:numPr>
                <w:ilvl w:val="0"/>
                <w:numId w:val="0"/>
              </w:numPr>
              <w:rPr>
                <w:b w:val="0"/>
                <w:bCs/>
              </w:rPr>
            </w:pPr>
            <w:r w:rsidRPr="007346B1">
              <w:rPr>
                <w:b w:val="0"/>
                <w:bCs/>
              </w:rPr>
              <w:t>2.12</w:t>
            </w:r>
          </w:p>
        </w:tc>
        <w:tc>
          <w:tcPr>
            <w:tcW w:w="6424" w:type="dxa"/>
            <w:gridSpan w:val="3"/>
            <w:shd w:val="clear" w:color="auto" w:fill="auto"/>
          </w:tcPr>
          <w:p w14:paraId="0BC604DD" w14:textId="69F1BA2A" w:rsidR="007346B1" w:rsidRDefault="007346B1" w:rsidP="007346B1">
            <w:pPr>
              <w:spacing w:before="240" w:after="240"/>
              <w:rPr>
                <w:rFonts w:cs="Arial"/>
                <w:szCs w:val="22"/>
              </w:rPr>
            </w:pPr>
            <w:r>
              <w:rPr>
                <w:rFonts w:cs="Arial"/>
                <w:szCs w:val="22"/>
              </w:rPr>
              <w:t>M</w:t>
            </w:r>
            <w:r w:rsidRPr="007E0882">
              <w:rPr>
                <w:rFonts w:cs="Arial"/>
                <w:szCs w:val="22"/>
              </w:rPr>
              <w:t xml:space="preserve">ove all furniture and take up and relay any carpet </w:t>
            </w:r>
            <w:r>
              <w:rPr>
                <w:rFonts w:cs="Arial"/>
                <w:szCs w:val="22"/>
              </w:rPr>
              <w:t xml:space="preserve">in occupied premises </w:t>
            </w:r>
            <w:r w:rsidRPr="007E0882">
              <w:rPr>
                <w:rFonts w:cs="Arial"/>
                <w:szCs w:val="22"/>
              </w:rPr>
              <w:t>as necessary in order to f</w:t>
            </w:r>
            <w:r>
              <w:rPr>
                <w:rFonts w:cs="Arial"/>
                <w:szCs w:val="22"/>
              </w:rPr>
              <w:t>acilitate the works.</w:t>
            </w:r>
            <w:r w:rsidR="003600B3">
              <w:rPr>
                <w:rFonts w:cs="Arial"/>
                <w:szCs w:val="22"/>
              </w:rPr>
              <w:t xml:space="preserve"> To floor areas where coverings are being retained, ensure to provide adequate protection to prevent spoiling from building works.</w:t>
            </w:r>
          </w:p>
        </w:tc>
        <w:tc>
          <w:tcPr>
            <w:tcW w:w="1476" w:type="dxa"/>
            <w:gridSpan w:val="2"/>
            <w:shd w:val="clear" w:color="auto" w:fill="auto"/>
          </w:tcPr>
          <w:p w14:paraId="46B546CF" w14:textId="77777777" w:rsidR="007346B1" w:rsidRPr="004A6346" w:rsidRDefault="007346B1" w:rsidP="007346B1">
            <w:pPr>
              <w:spacing w:before="240"/>
              <w:rPr>
                <w:b/>
              </w:rPr>
            </w:pPr>
          </w:p>
        </w:tc>
        <w:tc>
          <w:tcPr>
            <w:tcW w:w="1559" w:type="dxa"/>
            <w:gridSpan w:val="2"/>
            <w:shd w:val="clear" w:color="auto" w:fill="auto"/>
          </w:tcPr>
          <w:p w14:paraId="336A59B4" w14:textId="77777777" w:rsidR="007346B1" w:rsidRDefault="007346B1" w:rsidP="007346B1">
            <w:pPr>
              <w:spacing w:before="240"/>
              <w:rPr>
                <w:b/>
              </w:rPr>
            </w:pPr>
          </w:p>
        </w:tc>
      </w:tr>
      <w:tr w:rsidR="007346B1" w14:paraId="2CCD0481" w14:textId="77777777" w:rsidTr="0091647F">
        <w:trPr>
          <w:tblHeader/>
        </w:trPr>
        <w:tc>
          <w:tcPr>
            <w:tcW w:w="884" w:type="dxa"/>
            <w:shd w:val="clear" w:color="auto" w:fill="auto"/>
          </w:tcPr>
          <w:p w14:paraId="02BF35EF" w14:textId="53EF515C" w:rsidR="007346B1" w:rsidRPr="00382D42" w:rsidRDefault="007346B1" w:rsidP="007346B1">
            <w:pPr>
              <w:pStyle w:val="Number1"/>
              <w:numPr>
                <w:ilvl w:val="0"/>
                <w:numId w:val="0"/>
              </w:numPr>
              <w:rPr>
                <w:b w:val="0"/>
                <w:bCs/>
              </w:rPr>
            </w:pPr>
            <w:r w:rsidRPr="00382D42">
              <w:rPr>
                <w:b w:val="0"/>
                <w:bCs/>
              </w:rPr>
              <w:t>2.13</w:t>
            </w:r>
          </w:p>
        </w:tc>
        <w:tc>
          <w:tcPr>
            <w:tcW w:w="6424" w:type="dxa"/>
            <w:gridSpan w:val="3"/>
            <w:shd w:val="clear" w:color="auto" w:fill="auto"/>
          </w:tcPr>
          <w:p w14:paraId="7C84D661" w14:textId="65F91723" w:rsidR="007346B1" w:rsidRDefault="007346B1" w:rsidP="007346B1">
            <w:pPr>
              <w:spacing w:before="240" w:after="240"/>
              <w:rPr>
                <w:rFonts w:cs="Arial"/>
                <w:szCs w:val="22"/>
              </w:rPr>
            </w:pPr>
            <w:r w:rsidRPr="005B1FAD">
              <w:rPr>
                <w:rFonts w:cs="Arial"/>
              </w:rPr>
              <w:t xml:space="preserve">The Contractor is to allow for an appropriate site set up to ensure compliance with all Health, Safety and Welfare Legislation </w:t>
            </w:r>
            <w:r w:rsidRPr="005B1FAD">
              <w:rPr>
                <w:rFonts w:cs="Arial"/>
              </w:rPr>
              <w:lastRenderedPageBreak/>
              <w:t>relating to Health &amp; Safety at Work Act and CDM Regulations 2015.</w:t>
            </w:r>
          </w:p>
        </w:tc>
        <w:tc>
          <w:tcPr>
            <w:tcW w:w="1476" w:type="dxa"/>
            <w:gridSpan w:val="2"/>
            <w:shd w:val="clear" w:color="auto" w:fill="auto"/>
          </w:tcPr>
          <w:p w14:paraId="0F214F2A" w14:textId="77777777" w:rsidR="007346B1" w:rsidRPr="004A6346" w:rsidRDefault="007346B1" w:rsidP="007346B1">
            <w:pPr>
              <w:spacing w:before="240"/>
              <w:rPr>
                <w:b/>
              </w:rPr>
            </w:pPr>
          </w:p>
        </w:tc>
        <w:tc>
          <w:tcPr>
            <w:tcW w:w="1559" w:type="dxa"/>
            <w:gridSpan w:val="2"/>
            <w:shd w:val="clear" w:color="auto" w:fill="auto"/>
          </w:tcPr>
          <w:p w14:paraId="0BE6B57C" w14:textId="77777777" w:rsidR="007346B1" w:rsidRDefault="007346B1" w:rsidP="007346B1">
            <w:pPr>
              <w:spacing w:before="240"/>
              <w:rPr>
                <w:b/>
              </w:rPr>
            </w:pPr>
          </w:p>
        </w:tc>
      </w:tr>
      <w:tr w:rsidR="007346B1" w14:paraId="29DA9E78" w14:textId="77777777" w:rsidTr="0091647F">
        <w:trPr>
          <w:tblHeader/>
        </w:trPr>
        <w:tc>
          <w:tcPr>
            <w:tcW w:w="884" w:type="dxa"/>
            <w:shd w:val="clear" w:color="auto" w:fill="auto"/>
          </w:tcPr>
          <w:p w14:paraId="68A7C51E" w14:textId="1019D8C4" w:rsidR="007346B1" w:rsidRPr="00382D42" w:rsidRDefault="007346B1" w:rsidP="007346B1">
            <w:pPr>
              <w:pStyle w:val="Number1"/>
              <w:numPr>
                <w:ilvl w:val="0"/>
                <w:numId w:val="0"/>
              </w:numPr>
              <w:rPr>
                <w:b w:val="0"/>
                <w:bCs/>
              </w:rPr>
            </w:pPr>
            <w:r w:rsidRPr="00382D42">
              <w:rPr>
                <w:b w:val="0"/>
                <w:bCs/>
              </w:rPr>
              <w:t>2.14</w:t>
            </w:r>
          </w:p>
        </w:tc>
        <w:tc>
          <w:tcPr>
            <w:tcW w:w="6424" w:type="dxa"/>
            <w:gridSpan w:val="3"/>
            <w:shd w:val="clear" w:color="auto" w:fill="auto"/>
          </w:tcPr>
          <w:p w14:paraId="0741F954" w14:textId="2CB1C0CB" w:rsidR="007346B1" w:rsidRPr="005B1FAD" w:rsidRDefault="007346B1" w:rsidP="007346B1">
            <w:pPr>
              <w:spacing w:before="240" w:after="240"/>
              <w:rPr>
                <w:rFonts w:cs="Arial"/>
              </w:rPr>
            </w:pPr>
            <w:r w:rsidRPr="00731377">
              <w:rPr>
                <w:bCs/>
              </w:rPr>
              <w:t xml:space="preserve">Prior to commencing work in all areas, the </w:t>
            </w:r>
            <w:r>
              <w:rPr>
                <w:bCs/>
              </w:rPr>
              <w:t>C</w:t>
            </w:r>
            <w:r w:rsidRPr="00731377">
              <w:rPr>
                <w:bCs/>
              </w:rPr>
              <w:t xml:space="preserve">ontractor is to carry out a photographic schedule of condition to the </w:t>
            </w:r>
            <w:r>
              <w:rPr>
                <w:bCs/>
              </w:rPr>
              <w:t xml:space="preserve">adjoining </w:t>
            </w:r>
            <w:r w:rsidRPr="00731377">
              <w:rPr>
                <w:bCs/>
              </w:rPr>
              <w:t xml:space="preserve">work areas and a PDF copy of </w:t>
            </w:r>
            <w:r>
              <w:rPr>
                <w:bCs/>
              </w:rPr>
              <w:t xml:space="preserve">a </w:t>
            </w:r>
            <w:r w:rsidRPr="00731377">
              <w:rPr>
                <w:bCs/>
              </w:rPr>
              <w:t>dated schedule provided to the CA.</w:t>
            </w:r>
          </w:p>
        </w:tc>
        <w:tc>
          <w:tcPr>
            <w:tcW w:w="1476" w:type="dxa"/>
            <w:gridSpan w:val="2"/>
            <w:shd w:val="clear" w:color="auto" w:fill="auto"/>
          </w:tcPr>
          <w:p w14:paraId="0906AE70" w14:textId="77777777" w:rsidR="007346B1" w:rsidRPr="004A6346" w:rsidRDefault="007346B1" w:rsidP="007346B1">
            <w:pPr>
              <w:spacing w:before="240"/>
              <w:rPr>
                <w:b/>
              </w:rPr>
            </w:pPr>
          </w:p>
        </w:tc>
        <w:tc>
          <w:tcPr>
            <w:tcW w:w="1559" w:type="dxa"/>
            <w:gridSpan w:val="2"/>
            <w:shd w:val="clear" w:color="auto" w:fill="auto"/>
          </w:tcPr>
          <w:p w14:paraId="605EA486" w14:textId="77777777" w:rsidR="007346B1" w:rsidRDefault="007346B1" w:rsidP="007346B1">
            <w:pPr>
              <w:spacing w:before="240"/>
              <w:rPr>
                <w:b/>
              </w:rPr>
            </w:pPr>
          </w:p>
        </w:tc>
      </w:tr>
      <w:tr w:rsidR="007346B1" w14:paraId="16C5722E" w14:textId="77777777" w:rsidTr="0091647F">
        <w:trPr>
          <w:tblHeader/>
        </w:trPr>
        <w:tc>
          <w:tcPr>
            <w:tcW w:w="884" w:type="dxa"/>
            <w:shd w:val="clear" w:color="auto" w:fill="auto"/>
          </w:tcPr>
          <w:p w14:paraId="3317F526" w14:textId="2230A48C" w:rsidR="007346B1" w:rsidRPr="00382D42" w:rsidRDefault="007346B1" w:rsidP="007346B1">
            <w:pPr>
              <w:pStyle w:val="Number1"/>
              <w:numPr>
                <w:ilvl w:val="0"/>
                <w:numId w:val="0"/>
              </w:numPr>
              <w:rPr>
                <w:b w:val="0"/>
                <w:bCs/>
              </w:rPr>
            </w:pPr>
            <w:r w:rsidRPr="00382D42">
              <w:rPr>
                <w:b w:val="0"/>
                <w:bCs/>
              </w:rPr>
              <w:t>2.15</w:t>
            </w:r>
          </w:p>
        </w:tc>
        <w:tc>
          <w:tcPr>
            <w:tcW w:w="6424" w:type="dxa"/>
            <w:gridSpan w:val="3"/>
            <w:shd w:val="clear" w:color="auto" w:fill="auto"/>
          </w:tcPr>
          <w:p w14:paraId="39248095" w14:textId="2FBA1213" w:rsidR="007346B1" w:rsidRPr="00731377" w:rsidRDefault="007346B1" w:rsidP="007346B1">
            <w:pPr>
              <w:spacing w:before="240" w:after="240"/>
              <w:rPr>
                <w:bCs/>
              </w:rPr>
            </w:pPr>
            <w:r w:rsidRPr="006C4C2F">
              <w:rPr>
                <w:bCs/>
              </w:rPr>
              <w:t xml:space="preserve">Prevent damage </w:t>
            </w:r>
            <w:r>
              <w:rPr>
                <w:bCs/>
              </w:rPr>
              <w:t xml:space="preserve">to interiors </w:t>
            </w:r>
            <w:r w:rsidRPr="006C4C2F">
              <w:rPr>
                <w:bCs/>
              </w:rPr>
              <w:t>from exposure to the environment, including weather</w:t>
            </w:r>
            <w:r>
              <w:rPr>
                <w:bCs/>
              </w:rPr>
              <w:t xml:space="preserve"> </w:t>
            </w:r>
            <w:r w:rsidRPr="006C4C2F">
              <w:rPr>
                <w:bCs/>
              </w:rPr>
              <w:t>and other causes of material degradation during the course of the work.</w:t>
            </w:r>
          </w:p>
        </w:tc>
        <w:tc>
          <w:tcPr>
            <w:tcW w:w="1476" w:type="dxa"/>
            <w:gridSpan w:val="2"/>
            <w:shd w:val="clear" w:color="auto" w:fill="auto"/>
          </w:tcPr>
          <w:p w14:paraId="48659C6F" w14:textId="77777777" w:rsidR="007346B1" w:rsidRPr="004A6346" w:rsidRDefault="007346B1" w:rsidP="007346B1">
            <w:pPr>
              <w:spacing w:before="240"/>
              <w:rPr>
                <w:b/>
              </w:rPr>
            </w:pPr>
          </w:p>
        </w:tc>
        <w:tc>
          <w:tcPr>
            <w:tcW w:w="1559" w:type="dxa"/>
            <w:gridSpan w:val="2"/>
            <w:shd w:val="clear" w:color="auto" w:fill="auto"/>
          </w:tcPr>
          <w:p w14:paraId="7D2F3306" w14:textId="77777777" w:rsidR="007346B1" w:rsidRDefault="007346B1" w:rsidP="007346B1">
            <w:pPr>
              <w:spacing w:before="240"/>
              <w:rPr>
                <w:b/>
              </w:rPr>
            </w:pPr>
          </w:p>
        </w:tc>
      </w:tr>
      <w:tr w:rsidR="007346B1" w14:paraId="707C6D93" w14:textId="77777777" w:rsidTr="0091647F">
        <w:tc>
          <w:tcPr>
            <w:tcW w:w="884" w:type="dxa"/>
            <w:shd w:val="clear" w:color="auto" w:fill="auto"/>
          </w:tcPr>
          <w:p w14:paraId="719AB6D4" w14:textId="3505C7A6" w:rsidR="007346B1" w:rsidRPr="00382D42" w:rsidRDefault="00382D42" w:rsidP="00382D42">
            <w:pPr>
              <w:pStyle w:val="Number1"/>
              <w:numPr>
                <w:ilvl w:val="0"/>
                <w:numId w:val="0"/>
              </w:numPr>
            </w:pPr>
            <w:r w:rsidRPr="00382D42">
              <w:t>3.0</w:t>
            </w:r>
          </w:p>
        </w:tc>
        <w:tc>
          <w:tcPr>
            <w:tcW w:w="6424" w:type="dxa"/>
            <w:gridSpan w:val="3"/>
            <w:shd w:val="clear" w:color="auto" w:fill="auto"/>
          </w:tcPr>
          <w:p w14:paraId="5764CADD" w14:textId="7AF0A600" w:rsidR="007346B1" w:rsidRPr="00382D42" w:rsidRDefault="007346B1" w:rsidP="00382D42">
            <w:pPr>
              <w:spacing w:before="240" w:after="240"/>
              <w:jc w:val="left"/>
              <w:rPr>
                <w:b/>
              </w:rPr>
            </w:pPr>
            <w:r w:rsidRPr="00382D42">
              <w:rPr>
                <w:b/>
              </w:rPr>
              <w:t>SCHEDULE OF WORKS</w:t>
            </w:r>
          </w:p>
        </w:tc>
        <w:tc>
          <w:tcPr>
            <w:tcW w:w="1476" w:type="dxa"/>
            <w:gridSpan w:val="2"/>
            <w:shd w:val="clear" w:color="auto" w:fill="auto"/>
          </w:tcPr>
          <w:p w14:paraId="50C77732" w14:textId="77777777" w:rsidR="007346B1" w:rsidRPr="00382D42" w:rsidRDefault="007346B1" w:rsidP="00382D42">
            <w:pPr>
              <w:spacing w:before="240"/>
              <w:rPr>
                <w:b/>
              </w:rPr>
            </w:pPr>
          </w:p>
        </w:tc>
        <w:tc>
          <w:tcPr>
            <w:tcW w:w="1559" w:type="dxa"/>
            <w:gridSpan w:val="2"/>
            <w:shd w:val="clear" w:color="auto" w:fill="auto"/>
          </w:tcPr>
          <w:p w14:paraId="0F349D1F" w14:textId="77777777" w:rsidR="007346B1" w:rsidRPr="009A7B93" w:rsidRDefault="007346B1" w:rsidP="00382D42">
            <w:pPr>
              <w:spacing w:before="240"/>
              <w:rPr>
                <w:b/>
              </w:rPr>
            </w:pPr>
          </w:p>
        </w:tc>
      </w:tr>
      <w:tr w:rsidR="007346B1" w14:paraId="23455FE9" w14:textId="77777777" w:rsidTr="0091647F">
        <w:tc>
          <w:tcPr>
            <w:tcW w:w="884" w:type="dxa"/>
            <w:shd w:val="clear" w:color="auto" w:fill="auto"/>
          </w:tcPr>
          <w:p w14:paraId="61417F30" w14:textId="30242885" w:rsidR="007346B1" w:rsidRPr="00A85CF6" w:rsidRDefault="00FD52EB" w:rsidP="007346B1">
            <w:pPr>
              <w:pStyle w:val="Number1"/>
              <w:numPr>
                <w:ilvl w:val="0"/>
                <w:numId w:val="0"/>
              </w:numPr>
            </w:pPr>
            <w:r>
              <w:t>3</w:t>
            </w:r>
            <w:r w:rsidR="007346B1">
              <w:t>.1</w:t>
            </w:r>
          </w:p>
        </w:tc>
        <w:tc>
          <w:tcPr>
            <w:tcW w:w="6424" w:type="dxa"/>
            <w:gridSpan w:val="3"/>
            <w:shd w:val="clear" w:color="auto" w:fill="auto"/>
          </w:tcPr>
          <w:p w14:paraId="28B941D6" w14:textId="79C0681D" w:rsidR="007346B1" w:rsidRPr="00B07FC4" w:rsidRDefault="004F4FAC" w:rsidP="007346B1">
            <w:pPr>
              <w:spacing w:before="240" w:after="240"/>
              <w:rPr>
                <w:b/>
                <w:highlight w:val="yellow"/>
              </w:rPr>
            </w:pPr>
            <w:r>
              <w:rPr>
                <w:b/>
              </w:rPr>
              <w:t>ENABLING &amp; DEMOLITION</w:t>
            </w:r>
          </w:p>
        </w:tc>
        <w:tc>
          <w:tcPr>
            <w:tcW w:w="1476" w:type="dxa"/>
            <w:gridSpan w:val="2"/>
            <w:shd w:val="clear" w:color="auto" w:fill="auto"/>
          </w:tcPr>
          <w:p w14:paraId="661F69B5" w14:textId="133E21F5" w:rsidR="007346B1" w:rsidRDefault="007346B1" w:rsidP="007346B1">
            <w:pPr>
              <w:spacing w:before="240"/>
            </w:pPr>
          </w:p>
        </w:tc>
        <w:tc>
          <w:tcPr>
            <w:tcW w:w="1559" w:type="dxa"/>
            <w:gridSpan w:val="2"/>
            <w:shd w:val="clear" w:color="auto" w:fill="auto"/>
          </w:tcPr>
          <w:p w14:paraId="5E274315" w14:textId="77777777" w:rsidR="007346B1" w:rsidRPr="009A7B93" w:rsidRDefault="007346B1" w:rsidP="007346B1">
            <w:pPr>
              <w:spacing w:before="240"/>
              <w:rPr>
                <w:b/>
              </w:rPr>
            </w:pPr>
          </w:p>
        </w:tc>
      </w:tr>
      <w:tr w:rsidR="007346B1" w14:paraId="5218EF4E" w14:textId="77777777" w:rsidTr="0091647F">
        <w:tc>
          <w:tcPr>
            <w:tcW w:w="884" w:type="dxa"/>
            <w:shd w:val="clear" w:color="auto" w:fill="auto"/>
          </w:tcPr>
          <w:p w14:paraId="22A35B82" w14:textId="26C280CC" w:rsidR="007346B1" w:rsidRPr="00062FF7" w:rsidRDefault="00FD52EB" w:rsidP="007346B1">
            <w:pPr>
              <w:pStyle w:val="Number1"/>
              <w:numPr>
                <w:ilvl w:val="0"/>
                <w:numId w:val="0"/>
              </w:numPr>
              <w:rPr>
                <w:b w:val="0"/>
                <w:bCs/>
              </w:rPr>
            </w:pPr>
            <w:r>
              <w:rPr>
                <w:b w:val="0"/>
                <w:bCs/>
              </w:rPr>
              <w:t>3</w:t>
            </w:r>
            <w:r w:rsidR="007346B1" w:rsidRPr="00062FF7">
              <w:rPr>
                <w:b w:val="0"/>
                <w:bCs/>
              </w:rPr>
              <w:t>.1.1</w:t>
            </w:r>
          </w:p>
        </w:tc>
        <w:tc>
          <w:tcPr>
            <w:tcW w:w="6424" w:type="dxa"/>
            <w:gridSpan w:val="3"/>
            <w:shd w:val="clear" w:color="auto" w:fill="auto"/>
          </w:tcPr>
          <w:p w14:paraId="6FFA4F28" w14:textId="00511475" w:rsidR="007346B1" w:rsidRPr="004B0CC7" w:rsidRDefault="004F4FAC" w:rsidP="007346B1">
            <w:pPr>
              <w:spacing w:before="240" w:after="240"/>
              <w:rPr>
                <w:bCs/>
              </w:rPr>
            </w:pPr>
            <w:r>
              <w:rPr>
                <w:bCs/>
              </w:rPr>
              <w:t xml:space="preserve">Isolate services, strip out and dispose of existing kitchen </w:t>
            </w:r>
            <w:proofErr w:type="gramStart"/>
            <w:r>
              <w:rPr>
                <w:bCs/>
              </w:rPr>
              <w:t>fit-out</w:t>
            </w:r>
            <w:proofErr w:type="gramEnd"/>
            <w:r>
              <w:rPr>
                <w:bCs/>
              </w:rPr>
              <w:t xml:space="preserve"> to K007</w:t>
            </w:r>
            <w:r w:rsidR="003600B3">
              <w:rPr>
                <w:bCs/>
              </w:rPr>
              <w:t xml:space="preserve"> </w:t>
            </w:r>
            <w:r>
              <w:rPr>
                <w:bCs/>
              </w:rPr>
              <w:t xml:space="preserve">including </w:t>
            </w:r>
            <w:r w:rsidR="00570CA2">
              <w:rPr>
                <w:bCs/>
              </w:rPr>
              <w:t>worktops, cupboards, sink</w:t>
            </w:r>
            <w:r w:rsidR="00952EB3">
              <w:rPr>
                <w:bCs/>
              </w:rPr>
              <w:t xml:space="preserve">, wall tiling and </w:t>
            </w:r>
            <w:r w:rsidR="00570CA2">
              <w:rPr>
                <w:bCs/>
              </w:rPr>
              <w:t>recirculating extract hood.</w:t>
            </w:r>
          </w:p>
        </w:tc>
        <w:tc>
          <w:tcPr>
            <w:tcW w:w="1476" w:type="dxa"/>
            <w:gridSpan w:val="2"/>
            <w:shd w:val="clear" w:color="auto" w:fill="auto"/>
          </w:tcPr>
          <w:p w14:paraId="70BBB5ED" w14:textId="2D9B6221" w:rsidR="007346B1" w:rsidRDefault="007346B1" w:rsidP="007346B1">
            <w:pPr>
              <w:spacing w:before="240"/>
            </w:pPr>
            <w:r>
              <w:t>Item</w:t>
            </w:r>
          </w:p>
        </w:tc>
        <w:tc>
          <w:tcPr>
            <w:tcW w:w="1559" w:type="dxa"/>
            <w:gridSpan w:val="2"/>
            <w:shd w:val="clear" w:color="auto" w:fill="auto"/>
          </w:tcPr>
          <w:p w14:paraId="6C3F43CD" w14:textId="77777777" w:rsidR="007346B1" w:rsidRPr="009A7B93" w:rsidRDefault="007346B1" w:rsidP="007346B1">
            <w:pPr>
              <w:spacing w:before="240"/>
              <w:rPr>
                <w:b/>
              </w:rPr>
            </w:pPr>
          </w:p>
        </w:tc>
      </w:tr>
      <w:tr w:rsidR="003600B3" w14:paraId="5E696992" w14:textId="77777777" w:rsidTr="0091647F">
        <w:tc>
          <w:tcPr>
            <w:tcW w:w="884" w:type="dxa"/>
            <w:shd w:val="clear" w:color="auto" w:fill="auto"/>
          </w:tcPr>
          <w:p w14:paraId="58698B4C" w14:textId="11B5DFC3" w:rsidR="003600B3" w:rsidRDefault="003600B3" w:rsidP="007346B1">
            <w:pPr>
              <w:pStyle w:val="Number1"/>
              <w:numPr>
                <w:ilvl w:val="0"/>
                <w:numId w:val="0"/>
              </w:numPr>
              <w:rPr>
                <w:b w:val="0"/>
                <w:bCs/>
              </w:rPr>
            </w:pPr>
            <w:r>
              <w:rPr>
                <w:b w:val="0"/>
                <w:bCs/>
              </w:rPr>
              <w:t>3.1.2</w:t>
            </w:r>
          </w:p>
        </w:tc>
        <w:tc>
          <w:tcPr>
            <w:tcW w:w="6424" w:type="dxa"/>
            <w:gridSpan w:val="3"/>
            <w:shd w:val="clear" w:color="auto" w:fill="auto"/>
          </w:tcPr>
          <w:p w14:paraId="6411C537" w14:textId="4C402EAF" w:rsidR="003600B3" w:rsidRDefault="003600B3" w:rsidP="007346B1">
            <w:pPr>
              <w:spacing w:before="240" w:after="240"/>
              <w:rPr>
                <w:bCs/>
              </w:rPr>
            </w:pPr>
            <w:r>
              <w:rPr>
                <w:bCs/>
              </w:rPr>
              <w:t xml:space="preserve">Isolate services, strip out and dispose of existing kitchen </w:t>
            </w:r>
            <w:proofErr w:type="gramStart"/>
            <w:r>
              <w:rPr>
                <w:bCs/>
              </w:rPr>
              <w:t>fit-out</w:t>
            </w:r>
            <w:proofErr w:type="gramEnd"/>
            <w:r>
              <w:rPr>
                <w:bCs/>
              </w:rPr>
              <w:t xml:space="preserve"> to K102 including worktops, cupboards, sink, wall tiling</w:t>
            </w:r>
            <w:r w:rsidR="00930BD4">
              <w:rPr>
                <w:bCs/>
              </w:rPr>
              <w:t>,</w:t>
            </w:r>
            <w:r>
              <w:rPr>
                <w:bCs/>
              </w:rPr>
              <w:t xml:space="preserve"> recirculating extract hood</w:t>
            </w:r>
            <w:r w:rsidR="00930BD4">
              <w:rPr>
                <w:bCs/>
              </w:rPr>
              <w:t xml:space="preserve"> and vinyl flooring</w:t>
            </w:r>
            <w:r>
              <w:rPr>
                <w:bCs/>
              </w:rPr>
              <w:t>.</w:t>
            </w:r>
          </w:p>
        </w:tc>
        <w:tc>
          <w:tcPr>
            <w:tcW w:w="1476" w:type="dxa"/>
            <w:gridSpan w:val="2"/>
            <w:shd w:val="clear" w:color="auto" w:fill="auto"/>
          </w:tcPr>
          <w:p w14:paraId="18C7AA52" w14:textId="58DF6B9E" w:rsidR="003600B3" w:rsidRDefault="005B3D0A" w:rsidP="007346B1">
            <w:pPr>
              <w:spacing w:before="240"/>
            </w:pPr>
            <w:r>
              <w:t>Item</w:t>
            </w:r>
          </w:p>
        </w:tc>
        <w:tc>
          <w:tcPr>
            <w:tcW w:w="1559" w:type="dxa"/>
            <w:gridSpan w:val="2"/>
            <w:shd w:val="clear" w:color="auto" w:fill="auto"/>
          </w:tcPr>
          <w:p w14:paraId="3EDDCF60" w14:textId="77777777" w:rsidR="003600B3" w:rsidRPr="009A7B93" w:rsidRDefault="003600B3" w:rsidP="007346B1">
            <w:pPr>
              <w:spacing w:before="240"/>
              <w:rPr>
                <w:b/>
              </w:rPr>
            </w:pPr>
          </w:p>
        </w:tc>
      </w:tr>
      <w:tr w:rsidR="00184B25" w14:paraId="5C00BD21" w14:textId="77777777" w:rsidTr="0091647F">
        <w:tc>
          <w:tcPr>
            <w:tcW w:w="884" w:type="dxa"/>
            <w:shd w:val="clear" w:color="auto" w:fill="auto"/>
          </w:tcPr>
          <w:p w14:paraId="3AB3787B" w14:textId="14D08A03" w:rsidR="00184B25" w:rsidRDefault="00184B25" w:rsidP="007346B1">
            <w:pPr>
              <w:pStyle w:val="Number1"/>
              <w:numPr>
                <w:ilvl w:val="0"/>
                <w:numId w:val="0"/>
              </w:numPr>
              <w:rPr>
                <w:b w:val="0"/>
                <w:bCs/>
              </w:rPr>
            </w:pPr>
            <w:r>
              <w:rPr>
                <w:b w:val="0"/>
                <w:bCs/>
              </w:rPr>
              <w:t>3.1.</w:t>
            </w:r>
            <w:r w:rsidR="003600B3">
              <w:rPr>
                <w:b w:val="0"/>
                <w:bCs/>
              </w:rPr>
              <w:t>3</w:t>
            </w:r>
          </w:p>
        </w:tc>
        <w:tc>
          <w:tcPr>
            <w:tcW w:w="6424" w:type="dxa"/>
            <w:gridSpan w:val="3"/>
            <w:shd w:val="clear" w:color="auto" w:fill="auto"/>
          </w:tcPr>
          <w:p w14:paraId="1221C879" w14:textId="42258AA5" w:rsidR="00184B25" w:rsidRDefault="00184B25" w:rsidP="007346B1">
            <w:pPr>
              <w:spacing w:before="240" w:after="240"/>
              <w:rPr>
                <w:bCs/>
              </w:rPr>
            </w:pPr>
            <w:r>
              <w:rPr>
                <w:bCs/>
              </w:rPr>
              <w:t xml:space="preserve">Isolate services, strip out and dispose of bathroom </w:t>
            </w:r>
            <w:proofErr w:type="gramStart"/>
            <w:r>
              <w:rPr>
                <w:bCs/>
              </w:rPr>
              <w:t>fit-out</w:t>
            </w:r>
            <w:proofErr w:type="gramEnd"/>
            <w:r>
              <w:rPr>
                <w:bCs/>
              </w:rPr>
              <w:t xml:space="preserve"> to K205 including, bathtub, basin</w:t>
            </w:r>
            <w:r w:rsidR="00952EB3">
              <w:rPr>
                <w:bCs/>
              </w:rPr>
              <w:t xml:space="preserve">, </w:t>
            </w:r>
            <w:r>
              <w:rPr>
                <w:bCs/>
              </w:rPr>
              <w:t>toilet</w:t>
            </w:r>
            <w:r w:rsidR="00952EB3">
              <w:rPr>
                <w:bCs/>
              </w:rPr>
              <w:t xml:space="preserve">, wall tiling and vinyl flooring. </w:t>
            </w:r>
            <w:r>
              <w:rPr>
                <w:bCs/>
              </w:rPr>
              <w:t xml:space="preserve"> </w:t>
            </w:r>
          </w:p>
        </w:tc>
        <w:tc>
          <w:tcPr>
            <w:tcW w:w="1476" w:type="dxa"/>
            <w:gridSpan w:val="2"/>
            <w:shd w:val="clear" w:color="auto" w:fill="auto"/>
          </w:tcPr>
          <w:p w14:paraId="35148FDE" w14:textId="5F04F936" w:rsidR="00184B25" w:rsidRDefault="00184B25" w:rsidP="007346B1">
            <w:pPr>
              <w:spacing w:before="240"/>
            </w:pPr>
            <w:r>
              <w:t>Item</w:t>
            </w:r>
          </w:p>
        </w:tc>
        <w:tc>
          <w:tcPr>
            <w:tcW w:w="1559" w:type="dxa"/>
            <w:gridSpan w:val="2"/>
            <w:shd w:val="clear" w:color="auto" w:fill="auto"/>
          </w:tcPr>
          <w:p w14:paraId="70DFFD2E" w14:textId="77777777" w:rsidR="00184B25" w:rsidRPr="009A7B93" w:rsidRDefault="00184B25" w:rsidP="007346B1">
            <w:pPr>
              <w:spacing w:before="240"/>
              <w:rPr>
                <w:b/>
              </w:rPr>
            </w:pPr>
          </w:p>
        </w:tc>
      </w:tr>
      <w:tr w:rsidR="007346B1" w14:paraId="291EFD85" w14:textId="77777777" w:rsidTr="0091647F">
        <w:tc>
          <w:tcPr>
            <w:tcW w:w="884" w:type="dxa"/>
            <w:shd w:val="clear" w:color="auto" w:fill="auto"/>
          </w:tcPr>
          <w:p w14:paraId="37C38ABC" w14:textId="29F47445" w:rsidR="007346B1" w:rsidRPr="00676AFA" w:rsidRDefault="00570CA2" w:rsidP="007346B1">
            <w:pPr>
              <w:pStyle w:val="Number1"/>
              <w:numPr>
                <w:ilvl w:val="0"/>
                <w:numId w:val="0"/>
              </w:numPr>
              <w:rPr>
                <w:b w:val="0"/>
                <w:bCs/>
              </w:rPr>
            </w:pPr>
            <w:r>
              <w:rPr>
                <w:b w:val="0"/>
                <w:bCs/>
              </w:rPr>
              <w:t>3.1.</w:t>
            </w:r>
            <w:r w:rsidR="003600B3">
              <w:rPr>
                <w:b w:val="0"/>
                <w:bCs/>
              </w:rPr>
              <w:t>4</w:t>
            </w:r>
          </w:p>
        </w:tc>
        <w:tc>
          <w:tcPr>
            <w:tcW w:w="6424" w:type="dxa"/>
            <w:gridSpan w:val="3"/>
            <w:shd w:val="clear" w:color="auto" w:fill="auto"/>
          </w:tcPr>
          <w:p w14:paraId="63AE2E81" w14:textId="15EEDC89" w:rsidR="007346B1" w:rsidRPr="0020364E" w:rsidRDefault="00570CA2" w:rsidP="007346B1">
            <w:pPr>
              <w:spacing w:before="240" w:after="240"/>
              <w:rPr>
                <w:bCs/>
              </w:rPr>
            </w:pPr>
            <w:r>
              <w:rPr>
                <w:bCs/>
              </w:rPr>
              <w:t xml:space="preserve">Strip out </w:t>
            </w:r>
            <w:r w:rsidR="00184B25">
              <w:rPr>
                <w:bCs/>
              </w:rPr>
              <w:t xml:space="preserve">and </w:t>
            </w:r>
            <w:r>
              <w:rPr>
                <w:bCs/>
              </w:rPr>
              <w:t>dispose of stud partition, door and timber staircase from K007</w:t>
            </w:r>
            <w:r w:rsidR="00930BD4">
              <w:rPr>
                <w:bCs/>
              </w:rPr>
              <w:t>/K008</w:t>
            </w:r>
            <w:r>
              <w:rPr>
                <w:bCs/>
              </w:rPr>
              <w:t xml:space="preserve"> and dispose from site. </w:t>
            </w:r>
          </w:p>
        </w:tc>
        <w:tc>
          <w:tcPr>
            <w:tcW w:w="1476" w:type="dxa"/>
            <w:gridSpan w:val="2"/>
            <w:shd w:val="clear" w:color="auto" w:fill="auto"/>
          </w:tcPr>
          <w:p w14:paraId="2C3AED65" w14:textId="5D14337D" w:rsidR="007346B1" w:rsidRDefault="00570CA2" w:rsidP="007346B1">
            <w:pPr>
              <w:spacing w:before="240"/>
            </w:pPr>
            <w:r>
              <w:t>Item</w:t>
            </w:r>
          </w:p>
        </w:tc>
        <w:tc>
          <w:tcPr>
            <w:tcW w:w="1559" w:type="dxa"/>
            <w:gridSpan w:val="2"/>
            <w:shd w:val="clear" w:color="auto" w:fill="auto"/>
          </w:tcPr>
          <w:p w14:paraId="6BB2100F" w14:textId="77777777" w:rsidR="007346B1" w:rsidRDefault="007346B1" w:rsidP="007346B1">
            <w:pPr>
              <w:spacing w:before="240"/>
              <w:rPr>
                <w:b/>
              </w:rPr>
            </w:pPr>
          </w:p>
        </w:tc>
      </w:tr>
      <w:tr w:rsidR="0092281C" w14:paraId="38B7A68D" w14:textId="77777777" w:rsidTr="0091647F">
        <w:tc>
          <w:tcPr>
            <w:tcW w:w="884" w:type="dxa"/>
            <w:shd w:val="clear" w:color="auto" w:fill="auto"/>
          </w:tcPr>
          <w:p w14:paraId="3C8752BB" w14:textId="558800FB" w:rsidR="0092281C" w:rsidRDefault="0092281C" w:rsidP="007346B1">
            <w:pPr>
              <w:pStyle w:val="Number1"/>
              <w:numPr>
                <w:ilvl w:val="0"/>
                <w:numId w:val="0"/>
              </w:numPr>
              <w:rPr>
                <w:b w:val="0"/>
                <w:bCs/>
              </w:rPr>
            </w:pPr>
            <w:r>
              <w:rPr>
                <w:b w:val="0"/>
                <w:bCs/>
              </w:rPr>
              <w:t>3.1.</w:t>
            </w:r>
            <w:r w:rsidR="003600B3">
              <w:rPr>
                <w:b w:val="0"/>
                <w:bCs/>
              </w:rPr>
              <w:t>5</w:t>
            </w:r>
          </w:p>
        </w:tc>
        <w:tc>
          <w:tcPr>
            <w:tcW w:w="6424" w:type="dxa"/>
            <w:gridSpan w:val="3"/>
            <w:shd w:val="clear" w:color="auto" w:fill="auto"/>
          </w:tcPr>
          <w:p w14:paraId="2E7D9BC3" w14:textId="505F61B8" w:rsidR="0092281C" w:rsidRDefault="0092281C" w:rsidP="007346B1">
            <w:pPr>
              <w:spacing w:before="240" w:after="240"/>
              <w:rPr>
                <w:bCs/>
              </w:rPr>
            </w:pPr>
            <w:r>
              <w:rPr>
                <w:bCs/>
              </w:rPr>
              <w:t>To the ground floor areas indicated on plan “</w:t>
            </w:r>
            <w:r w:rsidR="00930BD4">
              <w:rPr>
                <w:bCs/>
              </w:rPr>
              <w:t>4101565-</w:t>
            </w:r>
            <w:r>
              <w:rPr>
                <w:bCs/>
              </w:rPr>
              <w:t>K-1-01”, isolate electrics to ceiling mounted fixtures, carefully remove and set aside. Take down plasterboard ceilings and expose timber floor joists.</w:t>
            </w:r>
          </w:p>
        </w:tc>
        <w:tc>
          <w:tcPr>
            <w:tcW w:w="1476" w:type="dxa"/>
            <w:gridSpan w:val="2"/>
            <w:shd w:val="clear" w:color="auto" w:fill="auto"/>
          </w:tcPr>
          <w:p w14:paraId="23CD5ACA" w14:textId="0E2F060B" w:rsidR="0092281C" w:rsidRDefault="0092281C" w:rsidP="007346B1">
            <w:pPr>
              <w:spacing w:before="240"/>
            </w:pPr>
            <w:r>
              <w:t>Item</w:t>
            </w:r>
          </w:p>
        </w:tc>
        <w:tc>
          <w:tcPr>
            <w:tcW w:w="1559" w:type="dxa"/>
            <w:gridSpan w:val="2"/>
            <w:shd w:val="clear" w:color="auto" w:fill="auto"/>
          </w:tcPr>
          <w:p w14:paraId="1820ADC9" w14:textId="77777777" w:rsidR="0092281C" w:rsidRDefault="0092281C" w:rsidP="007346B1">
            <w:pPr>
              <w:spacing w:before="240"/>
              <w:rPr>
                <w:b/>
              </w:rPr>
            </w:pPr>
          </w:p>
        </w:tc>
      </w:tr>
      <w:tr w:rsidR="00570CA2" w14:paraId="0E6338D3" w14:textId="77777777" w:rsidTr="0091647F">
        <w:tc>
          <w:tcPr>
            <w:tcW w:w="884" w:type="dxa"/>
            <w:shd w:val="clear" w:color="auto" w:fill="auto"/>
          </w:tcPr>
          <w:p w14:paraId="57316C4E" w14:textId="0AF5D5D2" w:rsidR="00570CA2" w:rsidRDefault="00570CA2" w:rsidP="007346B1">
            <w:pPr>
              <w:pStyle w:val="Number1"/>
              <w:numPr>
                <w:ilvl w:val="0"/>
                <w:numId w:val="0"/>
              </w:numPr>
              <w:rPr>
                <w:b w:val="0"/>
                <w:bCs/>
              </w:rPr>
            </w:pPr>
            <w:r>
              <w:rPr>
                <w:b w:val="0"/>
                <w:bCs/>
              </w:rPr>
              <w:t>3.1.</w:t>
            </w:r>
            <w:r w:rsidR="003600B3">
              <w:rPr>
                <w:b w:val="0"/>
                <w:bCs/>
              </w:rPr>
              <w:t>6</w:t>
            </w:r>
          </w:p>
        </w:tc>
        <w:tc>
          <w:tcPr>
            <w:tcW w:w="6424" w:type="dxa"/>
            <w:gridSpan w:val="3"/>
            <w:shd w:val="clear" w:color="auto" w:fill="auto"/>
          </w:tcPr>
          <w:p w14:paraId="1E14DA42" w14:textId="5828543D" w:rsidR="00570CA2" w:rsidRDefault="00570CA2" w:rsidP="007346B1">
            <w:pPr>
              <w:spacing w:before="240" w:after="240"/>
              <w:rPr>
                <w:bCs/>
              </w:rPr>
            </w:pPr>
            <w:r>
              <w:rPr>
                <w:bCs/>
              </w:rPr>
              <w:t>Break out tiled floor covering to K007 and dispose.</w:t>
            </w:r>
          </w:p>
        </w:tc>
        <w:tc>
          <w:tcPr>
            <w:tcW w:w="1476" w:type="dxa"/>
            <w:gridSpan w:val="2"/>
            <w:shd w:val="clear" w:color="auto" w:fill="auto"/>
          </w:tcPr>
          <w:p w14:paraId="2105DB5D" w14:textId="39D615D3" w:rsidR="00570CA2" w:rsidRDefault="00570CA2" w:rsidP="007346B1">
            <w:pPr>
              <w:spacing w:before="240"/>
            </w:pPr>
            <w:r>
              <w:t>Item</w:t>
            </w:r>
          </w:p>
        </w:tc>
        <w:tc>
          <w:tcPr>
            <w:tcW w:w="1559" w:type="dxa"/>
            <w:gridSpan w:val="2"/>
            <w:shd w:val="clear" w:color="auto" w:fill="auto"/>
          </w:tcPr>
          <w:p w14:paraId="78BD39E7" w14:textId="77777777" w:rsidR="00570CA2" w:rsidRDefault="00570CA2" w:rsidP="007346B1">
            <w:pPr>
              <w:spacing w:before="240"/>
              <w:rPr>
                <w:b/>
              </w:rPr>
            </w:pPr>
          </w:p>
        </w:tc>
      </w:tr>
      <w:tr w:rsidR="00184B25" w14:paraId="44C2B249" w14:textId="77777777" w:rsidTr="0091647F">
        <w:tc>
          <w:tcPr>
            <w:tcW w:w="884" w:type="dxa"/>
            <w:shd w:val="clear" w:color="auto" w:fill="auto"/>
          </w:tcPr>
          <w:p w14:paraId="2C34C1BA" w14:textId="36DEC661" w:rsidR="00184B25" w:rsidRDefault="00184B25" w:rsidP="007346B1">
            <w:pPr>
              <w:pStyle w:val="Number1"/>
              <w:numPr>
                <w:ilvl w:val="0"/>
                <w:numId w:val="0"/>
              </w:numPr>
              <w:rPr>
                <w:b w:val="0"/>
                <w:bCs/>
              </w:rPr>
            </w:pPr>
            <w:r>
              <w:rPr>
                <w:b w:val="0"/>
                <w:bCs/>
              </w:rPr>
              <w:t>3.1.</w:t>
            </w:r>
            <w:r w:rsidR="003600B3">
              <w:rPr>
                <w:b w:val="0"/>
                <w:bCs/>
              </w:rPr>
              <w:t>7</w:t>
            </w:r>
          </w:p>
        </w:tc>
        <w:tc>
          <w:tcPr>
            <w:tcW w:w="6424" w:type="dxa"/>
            <w:gridSpan w:val="3"/>
            <w:shd w:val="clear" w:color="auto" w:fill="auto"/>
          </w:tcPr>
          <w:p w14:paraId="7EF8D009" w14:textId="4617C7ED" w:rsidR="00184B25" w:rsidRDefault="00184B25" w:rsidP="007346B1">
            <w:pPr>
              <w:spacing w:before="240" w:after="240"/>
              <w:rPr>
                <w:bCs/>
              </w:rPr>
            </w:pPr>
            <w:r>
              <w:rPr>
                <w:bCs/>
              </w:rPr>
              <w:t xml:space="preserve">To the stud partition separating K003 and K001 strip out and dispose. </w:t>
            </w:r>
          </w:p>
        </w:tc>
        <w:tc>
          <w:tcPr>
            <w:tcW w:w="1476" w:type="dxa"/>
            <w:gridSpan w:val="2"/>
            <w:shd w:val="clear" w:color="auto" w:fill="auto"/>
          </w:tcPr>
          <w:p w14:paraId="2A51F6D0" w14:textId="1517C924" w:rsidR="00184B25" w:rsidRDefault="00184B25" w:rsidP="007346B1">
            <w:pPr>
              <w:spacing w:before="240"/>
            </w:pPr>
            <w:r>
              <w:t>Item</w:t>
            </w:r>
          </w:p>
        </w:tc>
        <w:tc>
          <w:tcPr>
            <w:tcW w:w="1559" w:type="dxa"/>
            <w:gridSpan w:val="2"/>
            <w:shd w:val="clear" w:color="auto" w:fill="auto"/>
          </w:tcPr>
          <w:p w14:paraId="257641B0" w14:textId="77777777" w:rsidR="00184B25" w:rsidRDefault="00184B25" w:rsidP="007346B1">
            <w:pPr>
              <w:spacing w:before="240"/>
              <w:rPr>
                <w:b/>
              </w:rPr>
            </w:pPr>
          </w:p>
        </w:tc>
      </w:tr>
      <w:tr w:rsidR="00184B25" w14:paraId="2731A765" w14:textId="77777777" w:rsidTr="0091647F">
        <w:tc>
          <w:tcPr>
            <w:tcW w:w="884" w:type="dxa"/>
            <w:shd w:val="clear" w:color="auto" w:fill="auto"/>
          </w:tcPr>
          <w:p w14:paraId="1EB5EE9D" w14:textId="4B7BC18F" w:rsidR="00184B25" w:rsidRDefault="00184B25" w:rsidP="007346B1">
            <w:pPr>
              <w:pStyle w:val="Number1"/>
              <w:numPr>
                <w:ilvl w:val="0"/>
                <w:numId w:val="0"/>
              </w:numPr>
              <w:rPr>
                <w:b w:val="0"/>
                <w:bCs/>
              </w:rPr>
            </w:pPr>
            <w:r>
              <w:rPr>
                <w:b w:val="0"/>
                <w:bCs/>
              </w:rPr>
              <w:t>3.1.</w:t>
            </w:r>
            <w:r w:rsidR="003600B3">
              <w:rPr>
                <w:b w:val="0"/>
                <w:bCs/>
              </w:rPr>
              <w:t>8</w:t>
            </w:r>
          </w:p>
        </w:tc>
        <w:tc>
          <w:tcPr>
            <w:tcW w:w="6424" w:type="dxa"/>
            <w:gridSpan w:val="3"/>
            <w:shd w:val="clear" w:color="auto" w:fill="auto"/>
          </w:tcPr>
          <w:p w14:paraId="448FB6E1" w14:textId="28E051CD" w:rsidR="00184B25" w:rsidRDefault="00184B25" w:rsidP="007346B1">
            <w:pPr>
              <w:spacing w:before="240" w:after="240"/>
              <w:rPr>
                <w:bCs/>
              </w:rPr>
            </w:pPr>
            <w:r>
              <w:rPr>
                <w:bCs/>
              </w:rPr>
              <w:t>Remove and dispose of existing timber doorsets on fire compartments as indicated on plan “</w:t>
            </w:r>
            <w:r w:rsidR="00930BD4">
              <w:rPr>
                <w:bCs/>
              </w:rPr>
              <w:t>4101565-</w:t>
            </w:r>
            <w:r>
              <w:rPr>
                <w:bCs/>
              </w:rPr>
              <w:t>K-1-01”</w:t>
            </w:r>
            <w:r w:rsidR="00A300A9">
              <w:rPr>
                <w:bCs/>
              </w:rPr>
              <w:t xml:space="preserve"> including door, frame and ironmongery.</w:t>
            </w:r>
          </w:p>
        </w:tc>
        <w:tc>
          <w:tcPr>
            <w:tcW w:w="1476" w:type="dxa"/>
            <w:gridSpan w:val="2"/>
            <w:shd w:val="clear" w:color="auto" w:fill="auto"/>
          </w:tcPr>
          <w:p w14:paraId="5867B845" w14:textId="66CFB5E8" w:rsidR="00184B25" w:rsidRDefault="00184B25" w:rsidP="007346B1">
            <w:pPr>
              <w:spacing w:before="240"/>
            </w:pPr>
            <w:r>
              <w:t>Item</w:t>
            </w:r>
          </w:p>
        </w:tc>
        <w:tc>
          <w:tcPr>
            <w:tcW w:w="1559" w:type="dxa"/>
            <w:gridSpan w:val="2"/>
            <w:shd w:val="clear" w:color="auto" w:fill="auto"/>
          </w:tcPr>
          <w:p w14:paraId="1E150370" w14:textId="77777777" w:rsidR="00184B25" w:rsidRDefault="00184B25" w:rsidP="007346B1">
            <w:pPr>
              <w:spacing w:before="240"/>
              <w:rPr>
                <w:b/>
              </w:rPr>
            </w:pPr>
          </w:p>
        </w:tc>
      </w:tr>
      <w:tr w:rsidR="00184B25" w14:paraId="477FB3DE" w14:textId="77777777" w:rsidTr="0091647F">
        <w:tc>
          <w:tcPr>
            <w:tcW w:w="884" w:type="dxa"/>
            <w:shd w:val="clear" w:color="auto" w:fill="auto"/>
          </w:tcPr>
          <w:p w14:paraId="14D1F83C" w14:textId="2DCAAB51" w:rsidR="00184B25" w:rsidRDefault="00184B25" w:rsidP="007346B1">
            <w:pPr>
              <w:pStyle w:val="Number1"/>
              <w:numPr>
                <w:ilvl w:val="0"/>
                <w:numId w:val="0"/>
              </w:numPr>
              <w:rPr>
                <w:b w:val="0"/>
                <w:bCs/>
              </w:rPr>
            </w:pPr>
            <w:r>
              <w:rPr>
                <w:b w:val="0"/>
                <w:bCs/>
              </w:rPr>
              <w:lastRenderedPageBreak/>
              <w:t>3.1.</w:t>
            </w:r>
            <w:r w:rsidR="003600B3">
              <w:rPr>
                <w:b w:val="0"/>
                <w:bCs/>
              </w:rPr>
              <w:t>9</w:t>
            </w:r>
          </w:p>
        </w:tc>
        <w:tc>
          <w:tcPr>
            <w:tcW w:w="6424" w:type="dxa"/>
            <w:gridSpan w:val="3"/>
            <w:shd w:val="clear" w:color="auto" w:fill="auto"/>
          </w:tcPr>
          <w:p w14:paraId="562CC11B" w14:textId="50B46A87" w:rsidR="00184B25" w:rsidRDefault="00952EB3" w:rsidP="007346B1">
            <w:pPr>
              <w:spacing w:before="240" w:after="240"/>
              <w:rPr>
                <w:bCs/>
              </w:rPr>
            </w:pPr>
            <w:r>
              <w:rPr>
                <w:bCs/>
              </w:rPr>
              <w:t>Strip out and dispose of timber half-height stud wall separating stairs within K102.</w:t>
            </w:r>
          </w:p>
        </w:tc>
        <w:tc>
          <w:tcPr>
            <w:tcW w:w="1476" w:type="dxa"/>
            <w:gridSpan w:val="2"/>
            <w:shd w:val="clear" w:color="auto" w:fill="auto"/>
          </w:tcPr>
          <w:p w14:paraId="0DF90234" w14:textId="169AC2EC" w:rsidR="00184B25" w:rsidRDefault="00952EB3" w:rsidP="007346B1">
            <w:pPr>
              <w:spacing w:before="240"/>
            </w:pPr>
            <w:r>
              <w:t>Item</w:t>
            </w:r>
          </w:p>
        </w:tc>
        <w:tc>
          <w:tcPr>
            <w:tcW w:w="1559" w:type="dxa"/>
            <w:gridSpan w:val="2"/>
            <w:shd w:val="clear" w:color="auto" w:fill="auto"/>
          </w:tcPr>
          <w:p w14:paraId="24D62CC1" w14:textId="77777777" w:rsidR="00184B25" w:rsidRDefault="00184B25" w:rsidP="007346B1">
            <w:pPr>
              <w:spacing w:before="240"/>
              <w:rPr>
                <w:b/>
              </w:rPr>
            </w:pPr>
          </w:p>
        </w:tc>
      </w:tr>
      <w:tr w:rsidR="00952EB3" w14:paraId="2A564797" w14:textId="77777777" w:rsidTr="0091647F">
        <w:tc>
          <w:tcPr>
            <w:tcW w:w="884" w:type="dxa"/>
            <w:shd w:val="clear" w:color="auto" w:fill="auto"/>
          </w:tcPr>
          <w:p w14:paraId="6F1CB7E9" w14:textId="5BFE7FA9" w:rsidR="00952EB3" w:rsidRDefault="00952EB3" w:rsidP="007346B1">
            <w:pPr>
              <w:pStyle w:val="Number1"/>
              <w:numPr>
                <w:ilvl w:val="0"/>
                <w:numId w:val="0"/>
              </w:numPr>
              <w:rPr>
                <w:b w:val="0"/>
                <w:bCs/>
              </w:rPr>
            </w:pPr>
            <w:r>
              <w:rPr>
                <w:b w:val="0"/>
                <w:bCs/>
              </w:rPr>
              <w:t>3.1.</w:t>
            </w:r>
            <w:r w:rsidR="003600B3">
              <w:rPr>
                <w:b w:val="0"/>
                <w:bCs/>
              </w:rPr>
              <w:t>10</w:t>
            </w:r>
          </w:p>
        </w:tc>
        <w:tc>
          <w:tcPr>
            <w:tcW w:w="6424" w:type="dxa"/>
            <w:gridSpan w:val="3"/>
            <w:shd w:val="clear" w:color="auto" w:fill="auto"/>
          </w:tcPr>
          <w:p w14:paraId="3BC84F4B" w14:textId="387256E7" w:rsidR="00952EB3" w:rsidRDefault="00952EB3" w:rsidP="007346B1">
            <w:pPr>
              <w:spacing w:before="240" w:after="240"/>
              <w:rPr>
                <w:bCs/>
              </w:rPr>
            </w:pPr>
            <w:r>
              <w:rPr>
                <w:bCs/>
              </w:rPr>
              <w:t xml:space="preserve">Strip and dispose of timber panel ceiling within K103 and mineral tile ceiling to K203 back to timber joists. </w:t>
            </w:r>
          </w:p>
        </w:tc>
        <w:tc>
          <w:tcPr>
            <w:tcW w:w="1476" w:type="dxa"/>
            <w:gridSpan w:val="2"/>
            <w:shd w:val="clear" w:color="auto" w:fill="auto"/>
          </w:tcPr>
          <w:p w14:paraId="0E96CE96" w14:textId="69820BC8" w:rsidR="00952EB3" w:rsidRDefault="00952EB3" w:rsidP="007346B1">
            <w:pPr>
              <w:spacing w:before="240"/>
            </w:pPr>
            <w:r>
              <w:t>Item</w:t>
            </w:r>
          </w:p>
        </w:tc>
        <w:tc>
          <w:tcPr>
            <w:tcW w:w="1559" w:type="dxa"/>
            <w:gridSpan w:val="2"/>
            <w:shd w:val="clear" w:color="auto" w:fill="auto"/>
          </w:tcPr>
          <w:p w14:paraId="4A7FF7E7" w14:textId="77777777" w:rsidR="00952EB3" w:rsidRDefault="00952EB3" w:rsidP="007346B1">
            <w:pPr>
              <w:spacing w:before="240"/>
              <w:rPr>
                <w:b/>
              </w:rPr>
            </w:pPr>
          </w:p>
        </w:tc>
      </w:tr>
      <w:tr w:rsidR="00952EB3" w14:paraId="23DBB341" w14:textId="77777777" w:rsidTr="0091647F">
        <w:tc>
          <w:tcPr>
            <w:tcW w:w="884" w:type="dxa"/>
            <w:shd w:val="clear" w:color="auto" w:fill="auto"/>
          </w:tcPr>
          <w:p w14:paraId="65AEFBB6" w14:textId="06B1CBDF" w:rsidR="00952EB3" w:rsidRDefault="00952EB3" w:rsidP="007346B1">
            <w:pPr>
              <w:pStyle w:val="Number1"/>
              <w:numPr>
                <w:ilvl w:val="0"/>
                <w:numId w:val="0"/>
              </w:numPr>
              <w:rPr>
                <w:b w:val="0"/>
                <w:bCs/>
              </w:rPr>
            </w:pPr>
            <w:r>
              <w:rPr>
                <w:b w:val="0"/>
                <w:bCs/>
              </w:rPr>
              <w:t>3.1.1</w:t>
            </w:r>
            <w:r w:rsidR="003600B3">
              <w:rPr>
                <w:b w:val="0"/>
                <w:bCs/>
              </w:rPr>
              <w:t>1</w:t>
            </w:r>
          </w:p>
        </w:tc>
        <w:tc>
          <w:tcPr>
            <w:tcW w:w="6424" w:type="dxa"/>
            <w:gridSpan w:val="3"/>
            <w:shd w:val="clear" w:color="auto" w:fill="auto"/>
          </w:tcPr>
          <w:p w14:paraId="04FB50C2" w14:textId="019B381D" w:rsidR="00952EB3" w:rsidRDefault="00DF6A58" w:rsidP="007346B1">
            <w:pPr>
              <w:spacing w:before="240" w:after="240"/>
              <w:rPr>
                <w:bCs/>
              </w:rPr>
            </w:pPr>
            <w:r>
              <w:rPr>
                <w:bCs/>
              </w:rPr>
              <w:t xml:space="preserve">Strip and dispose of </w:t>
            </w:r>
            <w:r w:rsidR="003600B3">
              <w:rPr>
                <w:bCs/>
              </w:rPr>
              <w:t xml:space="preserve">all </w:t>
            </w:r>
            <w:r>
              <w:rPr>
                <w:bCs/>
              </w:rPr>
              <w:t xml:space="preserve">timber panel and paper lined </w:t>
            </w:r>
            <w:r w:rsidR="003600B3">
              <w:rPr>
                <w:bCs/>
              </w:rPr>
              <w:t>finishing to walls</w:t>
            </w:r>
            <w:r>
              <w:rPr>
                <w:bCs/>
              </w:rPr>
              <w:t xml:space="preserve"> within K103, K203 and K202. </w:t>
            </w:r>
          </w:p>
        </w:tc>
        <w:tc>
          <w:tcPr>
            <w:tcW w:w="1476" w:type="dxa"/>
            <w:gridSpan w:val="2"/>
            <w:shd w:val="clear" w:color="auto" w:fill="auto"/>
          </w:tcPr>
          <w:p w14:paraId="3855DB93" w14:textId="0658F9ED" w:rsidR="00952EB3" w:rsidRDefault="00DF6A58" w:rsidP="007346B1">
            <w:pPr>
              <w:spacing w:before="240"/>
            </w:pPr>
            <w:r>
              <w:t>Item</w:t>
            </w:r>
          </w:p>
        </w:tc>
        <w:tc>
          <w:tcPr>
            <w:tcW w:w="1559" w:type="dxa"/>
            <w:gridSpan w:val="2"/>
            <w:shd w:val="clear" w:color="auto" w:fill="auto"/>
          </w:tcPr>
          <w:p w14:paraId="50D5599D" w14:textId="77777777" w:rsidR="00952EB3" w:rsidRDefault="00952EB3" w:rsidP="007346B1">
            <w:pPr>
              <w:spacing w:before="240"/>
              <w:rPr>
                <w:b/>
              </w:rPr>
            </w:pPr>
          </w:p>
        </w:tc>
      </w:tr>
      <w:tr w:rsidR="00763150" w14:paraId="2B6FE863" w14:textId="77777777" w:rsidTr="0091647F">
        <w:tc>
          <w:tcPr>
            <w:tcW w:w="884" w:type="dxa"/>
            <w:shd w:val="clear" w:color="auto" w:fill="auto"/>
          </w:tcPr>
          <w:p w14:paraId="68D5CA34" w14:textId="1985CC8D" w:rsidR="00763150" w:rsidRDefault="00763150" w:rsidP="007346B1">
            <w:pPr>
              <w:pStyle w:val="Number1"/>
              <w:numPr>
                <w:ilvl w:val="0"/>
                <w:numId w:val="0"/>
              </w:numPr>
              <w:rPr>
                <w:b w:val="0"/>
                <w:bCs/>
              </w:rPr>
            </w:pPr>
            <w:r>
              <w:rPr>
                <w:b w:val="0"/>
                <w:bCs/>
              </w:rPr>
              <w:t>3.1.1</w:t>
            </w:r>
            <w:r w:rsidR="003600B3">
              <w:rPr>
                <w:b w:val="0"/>
                <w:bCs/>
              </w:rPr>
              <w:t>2</w:t>
            </w:r>
          </w:p>
        </w:tc>
        <w:tc>
          <w:tcPr>
            <w:tcW w:w="6424" w:type="dxa"/>
            <w:gridSpan w:val="3"/>
            <w:shd w:val="clear" w:color="auto" w:fill="auto"/>
          </w:tcPr>
          <w:p w14:paraId="6CBB2573" w14:textId="0098025E" w:rsidR="00763150" w:rsidRDefault="00763150" w:rsidP="007346B1">
            <w:pPr>
              <w:spacing w:before="240" w:after="240"/>
              <w:rPr>
                <w:bCs/>
              </w:rPr>
            </w:pPr>
            <w:r>
              <w:rPr>
                <w:bCs/>
              </w:rPr>
              <w:t xml:space="preserve">Remove timber skirting to K003 partition which is to be upgraded. </w:t>
            </w:r>
          </w:p>
        </w:tc>
        <w:tc>
          <w:tcPr>
            <w:tcW w:w="1476" w:type="dxa"/>
            <w:gridSpan w:val="2"/>
            <w:shd w:val="clear" w:color="auto" w:fill="auto"/>
          </w:tcPr>
          <w:p w14:paraId="62989094" w14:textId="39CCEB24" w:rsidR="00763150" w:rsidRDefault="00763150" w:rsidP="007346B1">
            <w:pPr>
              <w:spacing w:before="240"/>
            </w:pPr>
            <w:r>
              <w:t>Item</w:t>
            </w:r>
          </w:p>
        </w:tc>
        <w:tc>
          <w:tcPr>
            <w:tcW w:w="1559" w:type="dxa"/>
            <w:gridSpan w:val="2"/>
            <w:shd w:val="clear" w:color="auto" w:fill="auto"/>
          </w:tcPr>
          <w:p w14:paraId="11EF7BE0" w14:textId="77777777" w:rsidR="00763150" w:rsidRDefault="00763150" w:rsidP="007346B1">
            <w:pPr>
              <w:spacing w:before="240"/>
              <w:rPr>
                <w:b/>
              </w:rPr>
            </w:pPr>
          </w:p>
        </w:tc>
      </w:tr>
      <w:tr w:rsidR="006D42DF" w14:paraId="4E9AB1F4" w14:textId="77777777" w:rsidTr="0091647F">
        <w:tc>
          <w:tcPr>
            <w:tcW w:w="884" w:type="dxa"/>
            <w:shd w:val="clear" w:color="auto" w:fill="auto"/>
          </w:tcPr>
          <w:p w14:paraId="1A978C42" w14:textId="3266A5C3" w:rsidR="006D42DF" w:rsidRDefault="006D42DF" w:rsidP="007346B1">
            <w:pPr>
              <w:pStyle w:val="Number1"/>
              <w:numPr>
                <w:ilvl w:val="0"/>
                <w:numId w:val="0"/>
              </w:numPr>
              <w:rPr>
                <w:b w:val="0"/>
                <w:bCs/>
              </w:rPr>
            </w:pPr>
            <w:r>
              <w:rPr>
                <w:b w:val="0"/>
                <w:bCs/>
              </w:rPr>
              <w:t>3.1.13</w:t>
            </w:r>
          </w:p>
        </w:tc>
        <w:tc>
          <w:tcPr>
            <w:tcW w:w="6424" w:type="dxa"/>
            <w:gridSpan w:val="3"/>
            <w:shd w:val="clear" w:color="auto" w:fill="auto"/>
          </w:tcPr>
          <w:p w14:paraId="42EC7B3F" w14:textId="0A4D15C5" w:rsidR="006D42DF" w:rsidRDefault="006D42DF" w:rsidP="007346B1">
            <w:pPr>
              <w:spacing w:before="240" w:after="240"/>
              <w:rPr>
                <w:bCs/>
              </w:rPr>
            </w:pPr>
            <w:r>
              <w:rPr>
                <w:bCs/>
              </w:rPr>
              <w:t xml:space="preserve">Isolate, drain and remove water tank located within loft space along with any previous owner possessions. </w:t>
            </w:r>
          </w:p>
        </w:tc>
        <w:tc>
          <w:tcPr>
            <w:tcW w:w="1476" w:type="dxa"/>
            <w:gridSpan w:val="2"/>
            <w:shd w:val="clear" w:color="auto" w:fill="auto"/>
          </w:tcPr>
          <w:p w14:paraId="0540ED5E" w14:textId="1DCFB090" w:rsidR="006D42DF" w:rsidRDefault="006D42DF" w:rsidP="007346B1">
            <w:pPr>
              <w:spacing w:before="240"/>
            </w:pPr>
            <w:r>
              <w:t>Item</w:t>
            </w:r>
          </w:p>
        </w:tc>
        <w:tc>
          <w:tcPr>
            <w:tcW w:w="1559" w:type="dxa"/>
            <w:gridSpan w:val="2"/>
            <w:shd w:val="clear" w:color="auto" w:fill="auto"/>
          </w:tcPr>
          <w:p w14:paraId="26DEDB95" w14:textId="77777777" w:rsidR="006D42DF" w:rsidRDefault="006D42DF" w:rsidP="007346B1">
            <w:pPr>
              <w:spacing w:before="240"/>
              <w:rPr>
                <w:b/>
              </w:rPr>
            </w:pPr>
          </w:p>
        </w:tc>
      </w:tr>
      <w:tr w:rsidR="00A14C7C" w14:paraId="443AD172" w14:textId="77777777" w:rsidTr="0091647F">
        <w:tc>
          <w:tcPr>
            <w:tcW w:w="884" w:type="dxa"/>
            <w:shd w:val="clear" w:color="auto" w:fill="auto"/>
          </w:tcPr>
          <w:p w14:paraId="0BA01F51" w14:textId="5ABBBBF6" w:rsidR="00A14C7C" w:rsidRPr="003600B3" w:rsidRDefault="003600B3" w:rsidP="007346B1">
            <w:pPr>
              <w:pStyle w:val="Number1"/>
              <w:numPr>
                <w:ilvl w:val="0"/>
                <w:numId w:val="0"/>
              </w:numPr>
            </w:pPr>
            <w:r w:rsidRPr="003600B3">
              <w:t>3.2</w:t>
            </w:r>
          </w:p>
        </w:tc>
        <w:tc>
          <w:tcPr>
            <w:tcW w:w="6424" w:type="dxa"/>
            <w:gridSpan w:val="3"/>
            <w:shd w:val="clear" w:color="auto" w:fill="auto"/>
          </w:tcPr>
          <w:p w14:paraId="18DE12A3" w14:textId="3D5447E7" w:rsidR="00A14C7C" w:rsidRPr="00922A01" w:rsidRDefault="00A14C7C" w:rsidP="007346B1">
            <w:pPr>
              <w:spacing w:before="240" w:after="240"/>
              <w:rPr>
                <w:b/>
              </w:rPr>
            </w:pPr>
            <w:r w:rsidRPr="00922A01">
              <w:rPr>
                <w:b/>
              </w:rPr>
              <w:t>FLOOR REINSTATEMENT (K102)</w:t>
            </w:r>
          </w:p>
        </w:tc>
        <w:tc>
          <w:tcPr>
            <w:tcW w:w="1476" w:type="dxa"/>
            <w:gridSpan w:val="2"/>
            <w:shd w:val="clear" w:color="auto" w:fill="auto"/>
          </w:tcPr>
          <w:p w14:paraId="1A7DB123" w14:textId="77777777" w:rsidR="00A14C7C" w:rsidRDefault="00A14C7C" w:rsidP="007346B1">
            <w:pPr>
              <w:spacing w:before="240"/>
            </w:pPr>
          </w:p>
        </w:tc>
        <w:tc>
          <w:tcPr>
            <w:tcW w:w="1559" w:type="dxa"/>
            <w:gridSpan w:val="2"/>
            <w:shd w:val="clear" w:color="auto" w:fill="auto"/>
          </w:tcPr>
          <w:p w14:paraId="63014ED9" w14:textId="77777777" w:rsidR="00A14C7C" w:rsidRDefault="00A14C7C" w:rsidP="007346B1">
            <w:pPr>
              <w:spacing w:before="240"/>
              <w:rPr>
                <w:b/>
              </w:rPr>
            </w:pPr>
          </w:p>
        </w:tc>
      </w:tr>
      <w:tr w:rsidR="00A14C7C" w14:paraId="3734F0F0" w14:textId="77777777" w:rsidTr="0091647F">
        <w:tc>
          <w:tcPr>
            <w:tcW w:w="884" w:type="dxa"/>
            <w:shd w:val="clear" w:color="auto" w:fill="auto"/>
          </w:tcPr>
          <w:p w14:paraId="10848C25" w14:textId="510D8087" w:rsidR="00A14C7C" w:rsidRDefault="003600B3" w:rsidP="007346B1">
            <w:pPr>
              <w:pStyle w:val="Number1"/>
              <w:numPr>
                <w:ilvl w:val="0"/>
                <w:numId w:val="0"/>
              </w:numPr>
              <w:rPr>
                <w:b w:val="0"/>
                <w:bCs/>
              </w:rPr>
            </w:pPr>
            <w:r>
              <w:rPr>
                <w:b w:val="0"/>
                <w:bCs/>
              </w:rPr>
              <w:t>3.2.1</w:t>
            </w:r>
          </w:p>
        </w:tc>
        <w:tc>
          <w:tcPr>
            <w:tcW w:w="6424" w:type="dxa"/>
            <w:gridSpan w:val="3"/>
            <w:shd w:val="clear" w:color="auto" w:fill="auto"/>
          </w:tcPr>
          <w:p w14:paraId="48011778" w14:textId="7422D74E" w:rsidR="00A14C7C" w:rsidRDefault="00922A01" w:rsidP="007346B1">
            <w:pPr>
              <w:spacing w:before="240" w:after="240"/>
              <w:rPr>
                <w:bCs/>
              </w:rPr>
            </w:pPr>
            <w:r>
              <w:rPr>
                <w:bCs/>
              </w:rPr>
              <w:t xml:space="preserve">Allow to reinstate floor structure within K102 with new timber joists to match the size and depth of existing. Fix joists within </w:t>
            </w:r>
            <w:r w:rsidR="00EF6C17">
              <w:rPr>
                <w:bCs/>
              </w:rPr>
              <w:t xml:space="preserve">galvanised </w:t>
            </w:r>
            <w:r>
              <w:rPr>
                <w:bCs/>
              </w:rPr>
              <w:t xml:space="preserve">steel wall hangers in accordance with BS EN 845, adequately sized for the joists with a 35mm minimum end bearing. </w:t>
            </w:r>
          </w:p>
        </w:tc>
        <w:tc>
          <w:tcPr>
            <w:tcW w:w="1476" w:type="dxa"/>
            <w:gridSpan w:val="2"/>
            <w:shd w:val="clear" w:color="auto" w:fill="auto"/>
          </w:tcPr>
          <w:p w14:paraId="6CEE40FD" w14:textId="35B716E2" w:rsidR="00A14C7C" w:rsidRDefault="003600B3" w:rsidP="007346B1">
            <w:pPr>
              <w:spacing w:before="240"/>
            </w:pPr>
            <w:r>
              <w:t>Item</w:t>
            </w:r>
          </w:p>
        </w:tc>
        <w:tc>
          <w:tcPr>
            <w:tcW w:w="1559" w:type="dxa"/>
            <w:gridSpan w:val="2"/>
            <w:shd w:val="clear" w:color="auto" w:fill="auto"/>
          </w:tcPr>
          <w:p w14:paraId="0B40276B" w14:textId="77777777" w:rsidR="00A14C7C" w:rsidRDefault="00A14C7C" w:rsidP="007346B1">
            <w:pPr>
              <w:spacing w:before="240"/>
              <w:rPr>
                <w:b/>
              </w:rPr>
            </w:pPr>
          </w:p>
        </w:tc>
      </w:tr>
      <w:tr w:rsidR="00922A01" w14:paraId="7C1CD3AF" w14:textId="77777777" w:rsidTr="0091647F">
        <w:tc>
          <w:tcPr>
            <w:tcW w:w="884" w:type="dxa"/>
            <w:shd w:val="clear" w:color="auto" w:fill="auto"/>
          </w:tcPr>
          <w:p w14:paraId="3370321A" w14:textId="1047A112" w:rsidR="00922A01" w:rsidRDefault="003600B3" w:rsidP="007346B1">
            <w:pPr>
              <w:pStyle w:val="Number1"/>
              <w:numPr>
                <w:ilvl w:val="0"/>
                <w:numId w:val="0"/>
              </w:numPr>
              <w:rPr>
                <w:b w:val="0"/>
                <w:bCs/>
              </w:rPr>
            </w:pPr>
            <w:r>
              <w:rPr>
                <w:b w:val="0"/>
                <w:bCs/>
              </w:rPr>
              <w:t>3.2.2</w:t>
            </w:r>
          </w:p>
        </w:tc>
        <w:tc>
          <w:tcPr>
            <w:tcW w:w="6424" w:type="dxa"/>
            <w:gridSpan w:val="3"/>
            <w:shd w:val="clear" w:color="auto" w:fill="auto"/>
          </w:tcPr>
          <w:p w14:paraId="723EDE0B" w14:textId="0885F731" w:rsidR="00922A01" w:rsidRDefault="00922A01" w:rsidP="007346B1">
            <w:pPr>
              <w:spacing w:before="240" w:after="240"/>
              <w:rPr>
                <w:bCs/>
              </w:rPr>
            </w:pPr>
            <w:r>
              <w:rPr>
                <w:bCs/>
              </w:rPr>
              <w:t xml:space="preserve">Install timber floor boarding to match build-up height of existing floor deck. </w:t>
            </w:r>
          </w:p>
        </w:tc>
        <w:tc>
          <w:tcPr>
            <w:tcW w:w="1476" w:type="dxa"/>
            <w:gridSpan w:val="2"/>
            <w:shd w:val="clear" w:color="auto" w:fill="auto"/>
          </w:tcPr>
          <w:p w14:paraId="70D93A96" w14:textId="09EC49F9" w:rsidR="00922A01" w:rsidRDefault="003600B3" w:rsidP="007346B1">
            <w:pPr>
              <w:spacing w:before="240"/>
            </w:pPr>
            <w:r>
              <w:t>Item</w:t>
            </w:r>
          </w:p>
        </w:tc>
        <w:tc>
          <w:tcPr>
            <w:tcW w:w="1559" w:type="dxa"/>
            <w:gridSpan w:val="2"/>
            <w:shd w:val="clear" w:color="auto" w:fill="auto"/>
          </w:tcPr>
          <w:p w14:paraId="58A99097" w14:textId="77777777" w:rsidR="00922A01" w:rsidRDefault="00922A01" w:rsidP="007346B1">
            <w:pPr>
              <w:spacing w:before="240"/>
              <w:rPr>
                <w:b/>
              </w:rPr>
            </w:pPr>
          </w:p>
        </w:tc>
      </w:tr>
      <w:tr w:rsidR="007346B1" w14:paraId="4986D48F" w14:textId="77777777" w:rsidTr="0091647F">
        <w:tc>
          <w:tcPr>
            <w:tcW w:w="884" w:type="dxa"/>
            <w:shd w:val="clear" w:color="auto" w:fill="auto"/>
          </w:tcPr>
          <w:p w14:paraId="579D450F" w14:textId="5F21CA03" w:rsidR="007346B1" w:rsidRPr="00A14C7C" w:rsidRDefault="004B4CAB" w:rsidP="007346B1">
            <w:pPr>
              <w:pStyle w:val="Number1"/>
              <w:numPr>
                <w:ilvl w:val="0"/>
                <w:numId w:val="0"/>
              </w:numPr>
            </w:pPr>
            <w:r w:rsidRPr="00A14C7C">
              <w:t>3.</w:t>
            </w:r>
            <w:r w:rsidR="00D060F6">
              <w:t>3</w:t>
            </w:r>
          </w:p>
        </w:tc>
        <w:tc>
          <w:tcPr>
            <w:tcW w:w="6424" w:type="dxa"/>
            <w:gridSpan w:val="3"/>
            <w:shd w:val="clear" w:color="auto" w:fill="auto"/>
          </w:tcPr>
          <w:p w14:paraId="476F3826" w14:textId="5F9EA12C" w:rsidR="007346B1" w:rsidRPr="00676AFA" w:rsidRDefault="004F4FAC" w:rsidP="007346B1">
            <w:pPr>
              <w:spacing w:before="240" w:after="240"/>
              <w:rPr>
                <w:b/>
              </w:rPr>
            </w:pPr>
            <w:r>
              <w:rPr>
                <w:b/>
              </w:rPr>
              <w:t>COMPARTMENTATION WORK</w:t>
            </w:r>
          </w:p>
        </w:tc>
        <w:tc>
          <w:tcPr>
            <w:tcW w:w="1476" w:type="dxa"/>
            <w:gridSpan w:val="2"/>
            <w:shd w:val="clear" w:color="auto" w:fill="auto"/>
          </w:tcPr>
          <w:p w14:paraId="10C9F2A2" w14:textId="4B20392C" w:rsidR="007346B1" w:rsidRDefault="007346B1" w:rsidP="007346B1">
            <w:pPr>
              <w:spacing w:before="240"/>
            </w:pPr>
          </w:p>
        </w:tc>
        <w:tc>
          <w:tcPr>
            <w:tcW w:w="1559" w:type="dxa"/>
            <w:gridSpan w:val="2"/>
            <w:shd w:val="clear" w:color="auto" w:fill="auto"/>
          </w:tcPr>
          <w:p w14:paraId="2E6DE8C0" w14:textId="77777777" w:rsidR="007346B1" w:rsidRDefault="007346B1" w:rsidP="007346B1">
            <w:pPr>
              <w:spacing w:before="240"/>
              <w:rPr>
                <w:b/>
              </w:rPr>
            </w:pPr>
          </w:p>
        </w:tc>
      </w:tr>
      <w:tr w:rsidR="00873F56" w14:paraId="561DFF72" w14:textId="77777777" w:rsidTr="0091647F">
        <w:tc>
          <w:tcPr>
            <w:tcW w:w="884" w:type="dxa"/>
            <w:shd w:val="clear" w:color="auto" w:fill="auto"/>
          </w:tcPr>
          <w:p w14:paraId="5F1E6AC8" w14:textId="1BADBF17" w:rsidR="00873F56" w:rsidRDefault="00873F56" w:rsidP="007346B1">
            <w:pPr>
              <w:pStyle w:val="Number1"/>
              <w:numPr>
                <w:ilvl w:val="0"/>
                <w:numId w:val="0"/>
              </w:numPr>
              <w:rPr>
                <w:b w:val="0"/>
                <w:bCs/>
              </w:rPr>
            </w:pPr>
          </w:p>
        </w:tc>
        <w:tc>
          <w:tcPr>
            <w:tcW w:w="6424" w:type="dxa"/>
            <w:gridSpan w:val="3"/>
            <w:shd w:val="clear" w:color="auto" w:fill="auto"/>
          </w:tcPr>
          <w:p w14:paraId="2CF3740B" w14:textId="107871B2" w:rsidR="00873F56" w:rsidRPr="00873F56" w:rsidRDefault="00873F56" w:rsidP="007346B1">
            <w:pPr>
              <w:spacing w:before="240" w:after="240"/>
              <w:rPr>
                <w:bCs/>
                <w:u w:val="single"/>
              </w:rPr>
            </w:pPr>
            <w:r w:rsidRPr="00873F56">
              <w:rPr>
                <w:bCs/>
                <w:u w:val="single"/>
              </w:rPr>
              <w:t>Walls</w:t>
            </w:r>
          </w:p>
        </w:tc>
        <w:tc>
          <w:tcPr>
            <w:tcW w:w="1476" w:type="dxa"/>
            <w:gridSpan w:val="2"/>
            <w:shd w:val="clear" w:color="auto" w:fill="auto"/>
          </w:tcPr>
          <w:p w14:paraId="12B7875E" w14:textId="77777777" w:rsidR="00873F56" w:rsidRDefault="00873F56" w:rsidP="007346B1">
            <w:pPr>
              <w:spacing w:before="240"/>
            </w:pPr>
          </w:p>
        </w:tc>
        <w:tc>
          <w:tcPr>
            <w:tcW w:w="1559" w:type="dxa"/>
            <w:gridSpan w:val="2"/>
            <w:shd w:val="clear" w:color="auto" w:fill="auto"/>
          </w:tcPr>
          <w:p w14:paraId="25D0CB8F" w14:textId="77777777" w:rsidR="00873F56" w:rsidRDefault="00873F56" w:rsidP="007346B1">
            <w:pPr>
              <w:spacing w:before="240"/>
              <w:rPr>
                <w:b/>
              </w:rPr>
            </w:pPr>
          </w:p>
        </w:tc>
      </w:tr>
      <w:tr w:rsidR="00952898" w14:paraId="799A9784" w14:textId="77777777" w:rsidTr="0091647F">
        <w:tc>
          <w:tcPr>
            <w:tcW w:w="884" w:type="dxa"/>
            <w:shd w:val="clear" w:color="auto" w:fill="auto"/>
          </w:tcPr>
          <w:p w14:paraId="61A55F74" w14:textId="1D1E7AB6" w:rsidR="00952898" w:rsidRDefault="00A66FCA" w:rsidP="007346B1">
            <w:pPr>
              <w:pStyle w:val="Number1"/>
              <w:numPr>
                <w:ilvl w:val="0"/>
                <w:numId w:val="0"/>
              </w:numPr>
              <w:rPr>
                <w:b w:val="0"/>
                <w:bCs/>
              </w:rPr>
            </w:pPr>
            <w:r>
              <w:rPr>
                <w:b w:val="0"/>
                <w:bCs/>
              </w:rPr>
              <w:t>3.</w:t>
            </w:r>
            <w:r w:rsidR="00D060F6">
              <w:rPr>
                <w:b w:val="0"/>
                <w:bCs/>
              </w:rPr>
              <w:t>3</w:t>
            </w:r>
            <w:r>
              <w:rPr>
                <w:b w:val="0"/>
                <w:bCs/>
              </w:rPr>
              <w:t>.1</w:t>
            </w:r>
          </w:p>
        </w:tc>
        <w:tc>
          <w:tcPr>
            <w:tcW w:w="6424" w:type="dxa"/>
            <w:gridSpan w:val="3"/>
            <w:shd w:val="clear" w:color="auto" w:fill="auto"/>
          </w:tcPr>
          <w:p w14:paraId="2C10EF82" w14:textId="5DC088B7" w:rsidR="00952898" w:rsidRDefault="00952898" w:rsidP="007346B1">
            <w:pPr>
              <w:spacing w:before="240" w:after="240"/>
              <w:rPr>
                <w:bCs/>
              </w:rPr>
            </w:pPr>
            <w:r w:rsidRPr="00952898">
              <w:rPr>
                <w:bCs/>
              </w:rPr>
              <w:t>Construct new timber stud partition off existing partition within K003 and K007 in accordance with “Wall 01” on drawing “</w:t>
            </w:r>
            <w:r w:rsidR="00930BD4">
              <w:rPr>
                <w:bCs/>
              </w:rPr>
              <w:t>4101565-</w:t>
            </w:r>
            <w:r w:rsidRPr="00952898">
              <w:rPr>
                <w:bCs/>
              </w:rPr>
              <w:t xml:space="preserve">K-1-04”. </w:t>
            </w:r>
          </w:p>
          <w:p w14:paraId="45F8B07A" w14:textId="4592536A" w:rsidR="00952898" w:rsidRDefault="00922A01" w:rsidP="007346B1">
            <w:pPr>
              <w:spacing w:before="240" w:after="240"/>
              <w:rPr>
                <w:bCs/>
              </w:rPr>
            </w:pPr>
            <w:r>
              <w:rPr>
                <w:bCs/>
              </w:rPr>
              <w:t xml:space="preserve">Seal air gaps around existing partition with Gyproc Acrylic Sealant in accordance with manufacturers recommendations. </w:t>
            </w:r>
          </w:p>
          <w:p w14:paraId="7E3F4FE7" w14:textId="77777777" w:rsidR="00922A01" w:rsidRDefault="00922A01" w:rsidP="007346B1">
            <w:pPr>
              <w:spacing w:before="240" w:after="240"/>
              <w:rPr>
                <w:bCs/>
              </w:rPr>
            </w:pPr>
            <w:r>
              <w:rPr>
                <w:bCs/>
              </w:rPr>
              <w:t xml:space="preserve">Fix 2nr layers of Gyproc </w:t>
            </w:r>
            <w:proofErr w:type="spellStart"/>
            <w:r>
              <w:rPr>
                <w:bCs/>
              </w:rPr>
              <w:t>SoundBloc</w:t>
            </w:r>
            <w:proofErr w:type="spellEnd"/>
            <w:r>
              <w:rPr>
                <w:bCs/>
              </w:rPr>
              <w:t xml:space="preserve"> with decorative side facing the existing partition. </w:t>
            </w:r>
          </w:p>
          <w:p w14:paraId="3A4F5CDF" w14:textId="4DE51891" w:rsidR="00A66FCA" w:rsidRPr="00763150" w:rsidRDefault="00A66FCA" w:rsidP="00A66FCA">
            <w:pPr>
              <w:spacing w:before="240" w:after="240"/>
              <w:rPr>
                <w:bCs/>
              </w:rPr>
            </w:pPr>
            <w:r>
              <w:rPr>
                <w:bCs/>
              </w:rPr>
              <w:t xml:space="preserve">Install new timber studwork to be constructed with </w:t>
            </w:r>
            <w:r w:rsidRPr="00763150">
              <w:rPr>
                <w:bCs/>
              </w:rPr>
              <w:t xml:space="preserve">75 x 38mm CLS C16 to a maximum of 600mm centres. Head and sole plates should consist of a single length with members fixed to the building structure no less than 600mm centres. Provide staggered noggins at mid height </w:t>
            </w:r>
            <w:proofErr w:type="gramStart"/>
            <w:r w:rsidRPr="00763150">
              <w:rPr>
                <w:bCs/>
              </w:rPr>
              <w:t>where</w:t>
            </w:r>
            <w:proofErr w:type="gramEnd"/>
            <w:r w:rsidRPr="00763150">
              <w:rPr>
                <w:bCs/>
              </w:rPr>
              <w:t xml:space="preserve"> using full height boards. </w:t>
            </w:r>
          </w:p>
          <w:p w14:paraId="38256997" w14:textId="2FE05FC0" w:rsidR="00A66FCA" w:rsidRPr="00763150" w:rsidRDefault="00A66FCA" w:rsidP="00A66FCA">
            <w:pPr>
              <w:spacing w:before="240" w:after="240"/>
              <w:rPr>
                <w:bCs/>
              </w:rPr>
            </w:pPr>
            <w:r w:rsidRPr="00763150">
              <w:rPr>
                <w:bCs/>
              </w:rPr>
              <w:lastRenderedPageBreak/>
              <w:t>Install 50mm Isover Acoustic Partition Roll friction fit</w:t>
            </w:r>
            <w:r w:rsidR="00930BD4">
              <w:rPr>
                <w:bCs/>
              </w:rPr>
              <w:t xml:space="preserve">ted </w:t>
            </w:r>
            <w:r w:rsidRPr="00763150">
              <w:rPr>
                <w:bCs/>
              </w:rPr>
              <w:t xml:space="preserve">within stud in accordance with manufacturers recommendations. </w:t>
            </w:r>
          </w:p>
          <w:p w14:paraId="6D65E5F7" w14:textId="232AEA41" w:rsidR="00A66FCA" w:rsidRDefault="00A66FCA" w:rsidP="00A66FCA">
            <w:pPr>
              <w:spacing w:before="240" w:after="240"/>
              <w:rPr>
                <w:bCs/>
              </w:rPr>
            </w:pPr>
            <w:r w:rsidRPr="00763150">
              <w:rPr>
                <w:bCs/>
              </w:rPr>
              <w:t xml:space="preserve">Install 2nr 12.5mm Gyproc </w:t>
            </w:r>
            <w:proofErr w:type="spellStart"/>
            <w:r w:rsidRPr="00763150">
              <w:rPr>
                <w:bCs/>
              </w:rPr>
              <w:t>SoundBloc</w:t>
            </w:r>
            <w:proofErr w:type="spellEnd"/>
            <w:r w:rsidRPr="00763150">
              <w:rPr>
                <w:bCs/>
              </w:rPr>
              <w:t xml:space="preserve"> plasterboard sheets to </w:t>
            </w:r>
            <w:r w:rsidR="00930BD4">
              <w:rPr>
                <w:bCs/>
              </w:rPr>
              <w:t xml:space="preserve">the inside face of studwork </w:t>
            </w:r>
            <w:r w:rsidRPr="00763150">
              <w:rPr>
                <w:bCs/>
              </w:rPr>
              <w:t xml:space="preserve">in accordance with manufacturers recommendations. Stagger </w:t>
            </w:r>
            <w:r>
              <w:rPr>
                <w:bCs/>
              </w:rPr>
              <w:t xml:space="preserve">vertical and </w:t>
            </w:r>
            <w:r w:rsidRPr="00763150">
              <w:rPr>
                <w:bCs/>
              </w:rPr>
              <w:t>horizontal</w:t>
            </w:r>
            <w:r>
              <w:rPr>
                <w:bCs/>
              </w:rPr>
              <w:t xml:space="preserve"> joints and apply scrim tape to prevent cracking. </w:t>
            </w:r>
          </w:p>
          <w:p w14:paraId="204BDFE0" w14:textId="0EE94480" w:rsidR="00050785" w:rsidRPr="00952898" w:rsidRDefault="00050785" w:rsidP="00A66FCA">
            <w:pPr>
              <w:spacing w:before="240" w:after="240"/>
              <w:rPr>
                <w:bCs/>
              </w:rPr>
            </w:pPr>
            <w:r>
              <w:rPr>
                <w:bCs/>
              </w:rPr>
              <w:t>Install new MDF skirting to match size and profile of existing.</w:t>
            </w:r>
          </w:p>
        </w:tc>
        <w:tc>
          <w:tcPr>
            <w:tcW w:w="1476" w:type="dxa"/>
            <w:gridSpan w:val="2"/>
            <w:shd w:val="clear" w:color="auto" w:fill="auto"/>
          </w:tcPr>
          <w:p w14:paraId="19D85C16" w14:textId="17DC6E19" w:rsidR="00952898" w:rsidRDefault="003600B3" w:rsidP="007346B1">
            <w:pPr>
              <w:spacing w:before="240"/>
            </w:pPr>
            <w:r>
              <w:lastRenderedPageBreak/>
              <w:t>Item</w:t>
            </w:r>
          </w:p>
        </w:tc>
        <w:tc>
          <w:tcPr>
            <w:tcW w:w="1559" w:type="dxa"/>
            <w:gridSpan w:val="2"/>
            <w:shd w:val="clear" w:color="auto" w:fill="auto"/>
          </w:tcPr>
          <w:p w14:paraId="1C5164F4" w14:textId="77777777" w:rsidR="00952898" w:rsidRDefault="00952898" w:rsidP="007346B1">
            <w:pPr>
              <w:spacing w:before="240"/>
              <w:rPr>
                <w:b/>
              </w:rPr>
            </w:pPr>
          </w:p>
        </w:tc>
      </w:tr>
      <w:tr w:rsidR="00873F56" w14:paraId="610C0F46" w14:textId="77777777" w:rsidTr="0091647F">
        <w:tc>
          <w:tcPr>
            <w:tcW w:w="884" w:type="dxa"/>
            <w:shd w:val="clear" w:color="auto" w:fill="auto"/>
          </w:tcPr>
          <w:p w14:paraId="1F2963BE" w14:textId="4E256F48" w:rsidR="00873F56" w:rsidRDefault="00952898" w:rsidP="007346B1">
            <w:pPr>
              <w:pStyle w:val="Number1"/>
              <w:numPr>
                <w:ilvl w:val="0"/>
                <w:numId w:val="0"/>
              </w:numPr>
              <w:rPr>
                <w:b w:val="0"/>
                <w:bCs/>
              </w:rPr>
            </w:pPr>
            <w:r>
              <w:rPr>
                <w:b w:val="0"/>
                <w:bCs/>
              </w:rPr>
              <w:t>3.</w:t>
            </w:r>
            <w:r w:rsidR="00D060F6">
              <w:rPr>
                <w:b w:val="0"/>
                <w:bCs/>
              </w:rPr>
              <w:t>3</w:t>
            </w:r>
            <w:r>
              <w:rPr>
                <w:b w:val="0"/>
                <w:bCs/>
              </w:rPr>
              <w:t>.</w:t>
            </w:r>
            <w:r w:rsidR="00A66FCA">
              <w:rPr>
                <w:b w:val="0"/>
                <w:bCs/>
              </w:rPr>
              <w:t>2</w:t>
            </w:r>
          </w:p>
        </w:tc>
        <w:tc>
          <w:tcPr>
            <w:tcW w:w="6424" w:type="dxa"/>
            <w:gridSpan w:val="3"/>
            <w:shd w:val="clear" w:color="auto" w:fill="auto"/>
          </w:tcPr>
          <w:p w14:paraId="11A59DA8" w14:textId="7D3A94E1" w:rsidR="00873F56" w:rsidRPr="00A300A9" w:rsidRDefault="00873F56" w:rsidP="007346B1">
            <w:pPr>
              <w:spacing w:before="240" w:after="240"/>
              <w:rPr>
                <w:bCs/>
              </w:rPr>
            </w:pPr>
            <w:r w:rsidRPr="00A300A9">
              <w:rPr>
                <w:bCs/>
              </w:rPr>
              <w:t xml:space="preserve">Construct new timber stud partition separating K001 and K003 in accordance with </w:t>
            </w:r>
            <w:r w:rsidR="00952898">
              <w:rPr>
                <w:bCs/>
              </w:rPr>
              <w:t>“Wall 02” on drawing “</w:t>
            </w:r>
            <w:r w:rsidR="00930BD4">
              <w:rPr>
                <w:bCs/>
              </w:rPr>
              <w:t>4101565-</w:t>
            </w:r>
            <w:r w:rsidRPr="00A300A9">
              <w:rPr>
                <w:bCs/>
              </w:rPr>
              <w:t>K-1-04</w:t>
            </w:r>
            <w:r w:rsidR="00952898">
              <w:rPr>
                <w:bCs/>
              </w:rPr>
              <w:t>”</w:t>
            </w:r>
            <w:r w:rsidRPr="00A300A9">
              <w:rPr>
                <w:bCs/>
              </w:rPr>
              <w:t>:</w:t>
            </w:r>
          </w:p>
          <w:p w14:paraId="6E945FA4" w14:textId="2C2A5A53" w:rsidR="00A300A9" w:rsidRPr="00763150" w:rsidRDefault="00763150" w:rsidP="00763150">
            <w:pPr>
              <w:spacing w:before="240" w:after="240"/>
              <w:rPr>
                <w:bCs/>
              </w:rPr>
            </w:pPr>
            <w:r>
              <w:rPr>
                <w:bCs/>
              </w:rPr>
              <w:t xml:space="preserve">Studwork to be constructed with </w:t>
            </w:r>
            <w:r w:rsidR="00873F56" w:rsidRPr="00763150">
              <w:rPr>
                <w:bCs/>
              </w:rPr>
              <w:t xml:space="preserve">75 x 38mm </w:t>
            </w:r>
            <w:r w:rsidR="00A300A9" w:rsidRPr="00763150">
              <w:rPr>
                <w:bCs/>
              </w:rPr>
              <w:t xml:space="preserve">CLS C16 </w:t>
            </w:r>
            <w:r>
              <w:rPr>
                <w:bCs/>
              </w:rPr>
              <w:t>i</w:t>
            </w:r>
            <w:r w:rsidR="00A300A9" w:rsidRPr="00763150">
              <w:rPr>
                <w:bCs/>
              </w:rPr>
              <w:t xml:space="preserve">nstalled to a maximum of 600mm centres. Head and sole plates should consist of a single length with members fixed to the building structure no less than 600mm centres. Provide staggered noggins at mid height </w:t>
            </w:r>
            <w:proofErr w:type="gramStart"/>
            <w:r w:rsidR="00A300A9" w:rsidRPr="00763150">
              <w:rPr>
                <w:bCs/>
              </w:rPr>
              <w:t>where</w:t>
            </w:r>
            <w:proofErr w:type="gramEnd"/>
            <w:r w:rsidR="00A300A9" w:rsidRPr="00763150">
              <w:rPr>
                <w:bCs/>
              </w:rPr>
              <w:t xml:space="preserve"> using full height boards. </w:t>
            </w:r>
          </w:p>
          <w:p w14:paraId="4DD2389D" w14:textId="0E1D3119" w:rsidR="00234D3A" w:rsidRPr="00763150" w:rsidRDefault="00234D3A" w:rsidP="00763150">
            <w:pPr>
              <w:spacing w:before="240" w:after="240"/>
              <w:rPr>
                <w:bCs/>
              </w:rPr>
            </w:pPr>
            <w:r w:rsidRPr="00763150">
              <w:rPr>
                <w:bCs/>
              </w:rPr>
              <w:t xml:space="preserve">Install 50mm Isover Acoustic Partition Roll friction fit within stud in accordance with manufacturers recommendations. </w:t>
            </w:r>
          </w:p>
          <w:p w14:paraId="180616A6" w14:textId="77777777" w:rsidR="00050785" w:rsidRDefault="00234D3A" w:rsidP="00763150">
            <w:pPr>
              <w:spacing w:before="240" w:after="240"/>
              <w:rPr>
                <w:bCs/>
              </w:rPr>
            </w:pPr>
            <w:r w:rsidRPr="00763150">
              <w:rPr>
                <w:bCs/>
              </w:rPr>
              <w:t xml:space="preserve">Install 2nr 12.5mm Gyproc </w:t>
            </w:r>
            <w:proofErr w:type="spellStart"/>
            <w:r w:rsidRPr="00763150">
              <w:rPr>
                <w:bCs/>
              </w:rPr>
              <w:t>SoundBloc</w:t>
            </w:r>
            <w:proofErr w:type="spellEnd"/>
            <w:r w:rsidRPr="00763150">
              <w:rPr>
                <w:bCs/>
              </w:rPr>
              <w:t xml:space="preserve"> plasterboard sheets to both sides of studwork in accordance with manufacturers recommendations. </w:t>
            </w:r>
            <w:r w:rsidR="00763150" w:rsidRPr="00763150">
              <w:rPr>
                <w:bCs/>
              </w:rPr>
              <w:t xml:space="preserve">Stagger </w:t>
            </w:r>
            <w:r w:rsidR="00763150">
              <w:rPr>
                <w:bCs/>
              </w:rPr>
              <w:t xml:space="preserve">vertical and </w:t>
            </w:r>
            <w:r w:rsidR="00763150" w:rsidRPr="00763150">
              <w:rPr>
                <w:bCs/>
              </w:rPr>
              <w:t>horizontal</w:t>
            </w:r>
            <w:r w:rsidR="00763150">
              <w:rPr>
                <w:bCs/>
              </w:rPr>
              <w:t xml:space="preserve"> joints and apply scrim tape to prevent cracking.</w:t>
            </w:r>
          </w:p>
          <w:p w14:paraId="11E43BEE" w14:textId="3C9F8EA2" w:rsidR="00873F56" w:rsidRPr="00763150" w:rsidRDefault="00050785" w:rsidP="00763150">
            <w:pPr>
              <w:spacing w:before="240" w:after="240"/>
              <w:rPr>
                <w:bCs/>
              </w:rPr>
            </w:pPr>
            <w:r>
              <w:rPr>
                <w:bCs/>
              </w:rPr>
              <w:t>Install new MDF skirting to match size and profile of existing.</w:t>
            </w:r>
            <w:r w:rsidR="00763150">
              <w:rPr>
                <w:bCs/>
              </w:rPr>
              <w:t xml:space="preserve"> </w:t>
            </w:r>
          </w:p>
        </w:tc>
        <w:tc>
          <w:tcPr>
            <w:tcW w:w="1476" w:type="dxa"/>
            <w:gridSpan w:val="2"/>
            <w:shd w:val="clear" w:color="auto" w:fill="auto"/>
          </w:tcPr>
          <w:p w14:paraId="7BDBCD02" w14:textId="7D2FE554" w:rsidR="00873F56" w:rsidRDefault="003600B3" w:rsidP="007346B1">
            <w:pPr>
              <w:spacing w:before="240"/>
            </w:pPr>
            <w:r>
              <w:t>Item</w:t>
            </w:r>
          </w:p>
        </w:tc>
        <w:tc>
          <w:tcPr>
            <w:tcW w:w="1559" w:type="dxa"/>
            <w:gridSpan w:val="2"/>
            <w:shd w:val="clear" w:color="auto" w:fill="auto"/>
          </w:tcPr>
          <w:p w14:paraId="3A54C4BB" w14:textId="77777777" w:rsidR="00873F56" w:rsidRDefault="00873F56" w:rsidP="007346B1">
            <w:pPr>
              <w:spacing w:before="240"/>
              <w:rPr>
                <w:b/>
              </w:rPr>
            </w:pPr>
          </w:p>
        </w:tc>
      </w:tr>
      <w:tr w:rsidR="00760A94" w14:paraId="068A8122" w14:textId="77777777" w:rsidTr="0091647F">
        <w:tc>
          <w:tcPr>
            <w:tcW w:w="884" w:type="dxa"/>
            <w:shd w:val="clear" w:color="auto" w:fill="auto"/>
          </w:tcPr>
          <w:p w14:paraId="02070EA9" w14:textId="45CDD53D" w:rsidR="00760A94" w:rsidRDefault="00952898" w:rsidP="007346B1">
            <w:pPr>
              <w:pStyle w:val="Number1"/>
              <w:numPr>
                <w:ilvl w:val="0"/>
                <w:numId w:val="0"/>
              </w:numPr>
              <w:rPr>
                <w:b w:val="0"/>
                <w:bCs/>
              </w:rPr>
            </w:pPr>
            <w:r>
              <w:rPr>
                <w:b w:val="0"/>
                <w:bCs/>
              </w:rPr>
              <w:t>3.</w:t>
            </w:r>
            <w:r w:rsidR="00D060F6">
              <w:rPr>
                <w:b w:val="0"/>
                <w:bCs/>
              </w:rPr>
              <w:t>3</w:t>
            </w:r>
            <w:r>
              <w:rPr>
                <w:b w:val="0"/>
                <w:bCs/>
              </w:rPr>
              <w:t>.</w:t>
            </w:r>
            <w:r w:rsidR="00A66FCA">
              <w:rPr>
                <w:b w:val="0"/>
                <w:bCs/>
              </w:rPr>
              <w:t>3</w:t>
            </w:r>
          </w:p>
        </w:tc>
        <w:tc>
          <w:tcPr>
            <w:tcW w:w="6424" w:type="dxa"/>
            <w:gridSpan w:val="3"/>
            <w:shd w:val="clear" w:color="auto" w:fill="auto"/>
          </w:tcPr>
          <w:p w14:paraId="210EF222" w14:textId="6D333090" w:rsidR="00760A94" w:rsidRDefault="00760A94" w:rsidP="007346B1">
            <w:pPr>
              <w:spacing w:before="240" w:after="240"/>
              <w:rPr>
                <w:bCs/>
              </w:rPr>
            </w:pPr>
            <w:r>
              <w:rPr>
                <w:bCs/>
              </w:rPr>
              <w:t xml:space="preserve">Extend timber stud partition to full height, in-filling glazed sections to K101 and K201 </w:t>
            </w:r>
            <w:r w:rsidR="00FE7FA4">
              <w:rPr>
                <w:bCs/>
              </w:rPr>
              <w:t xml:space="preserve">as noted on “K-1-03” </w:t>
            </w:r>
            <w:r>
              <w:rPr>
                <w:bCs/>
              </w:rPr>
              <w:t xml:space="preserve">to meet 30-minute fire compartment requirement. </w:t>
            </w:r>
          </w:p>
          <w:p w14:paraId="314F8A34" w14:textId="77777777" w:rsidR="00760A94" w:rsidRDefault="00760A94" w:rsidP="007346B1">
            <w:pPr>
              <w:spacing w:before="240" w:after="240"/>
              <w:rPr>
                <w:bCs/>
              </w:rPr>
            </w:pPr>
            <w:r>
              <w:rPr>
                <w:bCs/>
              </w:rPr>
              <w:t xml:space="preserve">Install new timber studwork to match the existing buildup overall thickness. </w:t>
            </w:r>
          </w:p>
          <w:p w14:paraId="63CA257D" w14:textId="7921C1F7" w:rsidR="00760A94" w:rsidRPr="00A300A9" w:rsidRDefault="00760A94" w:rsidP="007346B1">
            <w:pPr>
              <w:spacing w:before="240" w:after="240"/>
              <w:rPr>
                <w:bCs/>
              </w:rPr>
            </w:pPr>
            <w:r>
              <w:rPr>
                <w:bCs/>
              </w:rPr>
              <w:t xml:space="preserve">Install 1nr layer of 12.5mm Gyproc </w:t>
            </w:r>
            <w:proofErr w:type="spellStart"/>
            <w:r>
              <w:rPr>
                <w:bCs/>
              </w:rPr>
              <w:t>WallBoard</w:t>
            </w:r>
            <w:proofErr w:type="spellEnd"/>
            <w:r>
              <w:rPr>
                <w:bCs/>
              </w:rPr>
              <w:t xml:space="preserve"> plasterboard sheets to both sides of studwork in accordance with manufacturers recommendations. Apply scrim tape to prevent cracking. </w:t>
            </w:r>
          </w:p>
        </w:tc>
        <w:tc>
          <w:tcPr>
            <w:tcW w:w="1476" w:type="dxa"/>
            <w:gridSpan w:val="2"/>
            <w:shd w:val="clear" w:color="auto" w:fill="auto"/>
          </w:tcPr>
          <w:p w14:paraId="5D0D054F" w14:textId="3B8314EF" w:rsidR="00760A94" w:rsidRDefault="003600B3" w:rsidP="007346B1">
            <w:pPr>
              <w:spacing w:before="240"/>
            </w:pPr>
            <w:r>
              <w:t>Item</w:t>
            </w:r>
          </w:p>
        </w:tc>
        <w:tc>
          <w:tcPr>
            <w:tcW w:w="1559" w:type="dxa"/>
            <w:gridSpan w:val="2"/>
            <w:shd w:val="clear" w:color="auto" w:fill="auto"/>
          </w:tcPr>
          <w:p w14:paraId="57919192" w14:textId="77777777" w:rsidR="00760A94" w:rsidRDefault="00760A94" w:rsidP="007346B1">
            <w:pPr>
              <w:spacing w:before="240"/>
              <w:rPr>
                <w:b/>
              </w:rPr>
            </w:pPr>
          </w:p>
        </w:tc>
      </w:tr>
      <w:tr w:rsidR="00760A94" w14:paraId="482A0156" w14:textId="77777777" w:rsidTr="0091647F">
        <w:tc>
          <w:tcPr>
            <w:tcW w:w="884" w:type="dxa"/>
            <w:shd w:val="clear" w:color="auto" w:fill="auto"/>
          </w:tcPr>
          <w:p w14:paraId="062D86C2" w14:textId="6481A158" w:rsidR="00760A94" w:rsidRDefault="00952898" w:rsidP="007346B1">
            <w:pPr>
              <w:pStyle w:val="Number1"/>
              <w:numPr>
                <w:ilvl w:val="0"/>
                <w:numId w:val="0"/>
              </w:numPr>
              <w:rPr>
                <w:b w:val="0"/>
                <w:bCs/>
              </w:rPr>
            </w:pPr>
            <w:r>
              <w:rPr>
                <w:b w:val="0"/>
                <w:bCs/>
              </w:rPr>
              <w:t>3.</w:t>
            </w:r>
            <w:r w:rsidR="00D060F6">
              <w:rPr>
                <w:b w:val="0"/>
                <w:bCs/>
              </w:rPr>
              <w:t>3</w:t>
            </w:r>
            <w:r>
              <w:rPr>
                <w:b w:val="0"/>
                <w:bCs/>
              </w:rPr>
              <w:t>.</w:t>
            </w:r>
            <w:r w:rsidR="00A66FCA">
              <w:rPr>
                <w:b w:val="0"/>
                <w:bCs/>
              </w:rPr>
              <w:t>4</w:t>
            </w:r>
          </w:p>
        </w:tc>
        <w:tc>
          <w:tcPr>
            <w:tcW w:w="6424" w:type="dxa"/>
            <w:gridSpan w:val="3"/>
            <w:shd w:val="clear" w:color="auto" w:fill="auto"/>
          </w:tcPr>
          <w:p w14:paraId="48402E3B" w14:textId="048C95AA" w:rsidR="00760A94" w:rsidRDefault="00760A94" w:rsidP="007346B1">
            <w:pPr>
              <w:spacing w:before="240" w:after="240"/>
              <w:rPr>
                <w:bCs/>
              </w:rPr>
            </w:pPr>
            <w:r>
              <w:rPr>
                <w:bCs/>
              </w:rPr>
              <w:t xml:space="preserve">Apply British Gypsum Thistle </w:t>
            </w:r>
            <w:proofErr w:type="spellStart"/>
            <w:r>
              <w:rPr>
                <w:bCs/>
              </w:rPr>
              <w:t>BoardFinish</w:t>
            </w:r>
            <w:proofErr w:type="spellEnd"/>
            <w:r>
              <w:rPr>
                <w:bCs/>
              </w:rPr>
              <w:t xml:space="preserve"> plaster to new plasterboard wall areas in accordance with manufacturers recommendations. </w:t>
            </w:r>
          </w:p>
          <w:p w14:paraId="1B9762F2" w14:textId="60D66EEC" w:rsidR="00760A94" w:rsidRPr="00A300A9" w:rsidRDefault="00760A94" w:rsidP="007346B1">
            <w:pPr>
              <w:spacing w:before="240" w:after="240"/>
              <w:rPr>
                <w:bCs/>
              </w:rPr>
            </w:pPr>
            <w:r>
              <w:rPr>
                <w:bCs/>
              </w:rPr>
              <w:t xml:space="preserve">Feather into existing plaster to provide neat, level finish. </w:t>
            </w:r>
          </w:p>
        </w:tc>
        <w:tc>
          <w:tcPr>
            <w:tcW w:w="1476" w:type="dxa"/>
            <w:gridSpan w:val="2"/>
            <w:shd w:val="clear" w:color="auto" w:fill="auto"/>
          </w:tcPr>
          <w:p w14:paraId="19BBA6AC" w14:textId="71DCEB1A" w:rsidR="00760A94" w:rsidRDefault="003600B3" w:rsidP="007346B1">
            <w:pPr>
              <w:spacing w:before="240"/>
            </w:pPr>
            <w:r>
              <w:t>Item</w:t>
            </w:r>
          </w:p>
        </w:tc>
        <w:tc>
          <w:tcPr>
            <w:tcW w:w="1559" w:type="dxa"/>
            <w:gridSpan w:val="2"/>
            <w:shd w:val="clear" w:color="auto" w:fill="auto"/>
          </w:tcPr>
          <w:p w14:paraId="4EF5D645" w14:textId="77777777" w:rsidR="00760A94" w:rsidRDefault="00760A94" w:rsidP="007346B1">
            <w:pPr>
              <w:spacing w:before="240"/>
              <w:rPr>
                <w:b/>
              </w:rPr>
            </w:pPr>
          </w:p>
        </w:tc>
      </w:tr>
      <w:tr w:rsidR="004B4CAB" w14:paraId="318CB401" w14:textId="77777777" w:rsidTr="0091647F">
        <w:tc>
          <w:tcPr>
            <w:tcW w:w="884" w:type="dxa"/>
            <w:shd w:val="clear" w:color="auto" w:fill="auto"/>
          </w:tcPr>
          <w:p w14:paraId="33D833F8" w14:textId="74893440" w:rsidR="004B4CAB" w:rsidRPr="00676AFA" w:rsidRDefault="004B4CAB" w:rsidP="007346B1">
            <w:pPr>
              <w:pStyle w:val="Number1"/>
              <w:numPr>
                <w:ilvl w:val="0"/>
                <w:numId w:val="0"/>
              </w:numPr>
              <w:rPr>
                <w:b w:val="0"/>
                <w:bCs/>
              </w:rPr>
            </w:pPr>
          </w:p>
        </w:tc>
        <w:tc>
          <w:tcPr>
            <w:tcW w:w="6424" w:type="dxa"/>
            <w:gridSpan w:val="3"/>
            <w:shd w:val="clear" w:color="auto" w:fill="auto"/>
          </w:tcPr>
          <w:p w14:paraId="084E8E88" w14:textId="320D4DD0" w:rsidR="004B4CAB" w:rsidRPr="004B4CAB" w:rsidRDefault="004B4CAB" w:rsidP="007346B1">
            <w:pPr>
              <w:spacing w:before="240" w:after="240"/>
              <w:rPr>
                <w:bCs/>
                <w:u w:val="single"/>
              </w:rPr>
            </w:pPr>
            <w:r w:rsidRPr="004B4CAB">
              <w:rPr>
                <w:bCs/>
                <w:u w:val="single"/>
              </w:rPr>
              <w:t>Ceilings</w:t>
            </w:r>
          </w:p>
        </w:tc>
        <w:tc>
          <w:tcPr>
            <w:tcW w:w="1476" w:type="dxa"/>
            <w:gridSpan w:val="2"/>
            <w:shd w:val="clear" w:color="auto" w:fill="auto"/>
          </w:tcPr>
          <w:p w14:paraId="48BEBE4A" w14:textId="77777777" w:rsidR="004B4CAB" w:rsidRDefault="004B4CAB" w:rsidP="007346B1">
            <w:pPr>
              <w:spacing w:before="240"/>
            </w:pPr>
          </w:p>
        </w:tc>
        <w:tc>
          <w:tcPr>
            <w:tcW w:w="1559" w:type="dxa"/>
            <w:gridSpan w:val="2"/>
            <w:shd w:val="clear" w:color="auto" w:fill="auto"/>
          </w:tcPr>
          <w:p w14:paraId="5896F047" w14:textId="77777777" w:rsidR="004B4CAB" w:rsidRDefault="004B4CAB" w:rsidP="007346B1">
            <w:pPr>
              <w:spacing w:before="240"/>
              <w:rPr>
                <w:b/>
              </w:rPr>
            </w:pPr>
          </w:p>
        </w:tc>
      </w:tr>
      <w:tr w:rsidR="004B4CAB" w14:paraId="79DD2455" w14:textId="77777777" w:rsidTr="0091647F">
        <w:tc>
          <w:tcPr>
            <w:tcW w:w="884" w:type="dxa"/>
            <w:shd w:val="clear" w:color="auto" w:fill="auto"/>
          </w:tcPr>
          <w:p w14:paraId="2515BC48" w14:textId="109262BB" w:rsidR="004B4CAB" w:rsidRPr="00676AFA" w:rsidRDefault="004B4CAB" w:rsidP="007346B1">
            <w:pPr>
              <w:pStyle w:val="Number1"/>
              <w:numPr>
                <w:ilvl w:val="0"/>
                <w:numId w:val="0"/>
              </w:numPr>
              <w:rPr>
                <w:b w:val="0"/>
                <w:bCs/>
              </w:rPr>
            </w:pPr>
            <w:r>
              <w:rPr>
                <w:b w:val="0"/>
                <w:bCs/>
              </w:rPr>
              <w:t>3.</w:t>
            </w:r>
            <w:r w:rsidR="00D060F6">
              <w:rPr>
                <w:b w:val="0"/>
                <w:bCs/>
              </w:rPr>
              <w:t>3</w:t>
            </w:r>
            <w:r>
              <w:rPr>
                <w:b w:val="0"/>
                <w:bCs/>
              </w:rPr>
              <w:t>.</w:t>
            </w:r>
            <w:r w:rsidR="00A66FCA">
              <w:rPr>
                <w:b w:val="0"/>
                <w:bCs/>
              </w:rPr>
              <w:t>5</w:t>
            </w:r>
          </w:p>
        </w:tc>
        <w:tc>
          <w:tcPr>
            <w:tcW w:w="6424" w:type="dxa"/>
            <w:gridSpan w:val="3"/>
            <w:shd w:val="clear" w:color="auto" w:fill="auto"/>
          </w:tcPr>
          <w:p w14:paraId="3369229A" w14:textId="77777777" w:rsidR="004B4CAB" w:rsidRPr="00760A94" w:rsidRDefault="00873F56" w:rsidP="007346B1">
            <w:pPr>
              <w:spacing w:before="240" w:after="240"/>
              <w:rPr>
                <w:bCs/>
              </w:rPr>
            </w:pPr>
            <w:r w:rsidRPr="00760A94">
              <w:rPr>
                <w:bCs/>
              </w:rPr>
              <w:t xml:space="preserve">Supply and install British Gypsum </w:t>
            </w:r>
            <w:proofErr w:type="spellStart"/>
            <w:r w:rsidRPr="00760A94">
              <w:rPr>
                <w:bCs/>
              </w:rPr>
              <w:t>GypCeiling</w:t>
            </w:r>
            <w:proofErr w:type="spellEnd"/>
            <w:r w:rsidRPr="00760A94">
              <w:rPr>
                <w:bCs/>
              </w:rPr>
              <w:t xml:space="preserve"> Lining system to ground floor areas indicated on plan “K-1-03” in strict accordance with manufacturers recommendations. </w:t>
            </w:r>
          </w:p>
          <w:p w14:paraId="1C9103B3" w14:textId="6FC0B6E2" w:rsidR="00873F56" w:rsidRDefault="00873F56" w:rsidP="007346B1">
            <w:pPr>
              <w:spacing w:before="240" w:after="240"/>
              <w:rPr>
                <w:bCs/>
              </w:rPr>
            </w:pPr>
            <w:r w:rsidRPr="00F2358C">
              <w:rPr>
                <w:bCs/>
              </w:rPr>
              <w:lastRenderedPageBreak/>
              <w:t xml:space="preserve">Fix </w:t>
            </w:r>
            <w:proofErr w:type="spellStart"/>
            <w:r w:rsidRPr="00F2358C">
              <w:rPr>
                <w:bCs/>
              </w:rPr>
              <w:t>Gyp</w:t>
            </w:r>
            <w:r w:rsidR="00F2358C" w:rsidRPr="00F2358C">
              <w:rPr>
                <w:bCs/>
              </w:rPr>
              <w:t>f</w:t>
            </w:r>
            <w:r w:rsidRPr="00F2358C">
              <w:rPr>
                <w:bCs/>
              </w:rPr>
              <w:t>rame</w:t>
            </w:r>
            <w:proofErr w:type="spellEnd"/>
            <w:r w:rsidRPr="00F2358C">
              <w:rPr>
                <w:bCs/>
              </w:rPr>
              <w:t xml:space="preserve"> GL8 perimeter channels to </w:t>
            </w:r>
            <w:r w:rsidR="00F2358C" w:rsidRPr="00F2358C">
              <w:rPr>
                <w:bCs/>
              </w:rPr>
              <w:t>walls at 600mm centres</w:t>
            </w:r>
            <w:r w:rsidR="00F2358C">
              <w:rPr>
                <w:bCs/>
              </w:rPr>
              <w:t xml:space="preserve">. Seal perimeter junctions with Gyproc Sealant. </w:t>
            </w:r>
          </w:p>
          <w:p w14:paraId="3E8F305B" w14:textId="77777777" w:rsidR="00F2358C" w:rsidRDefault="00F2358C" w:rsidP="007346B1">
            <w:pPr>
              <w:spacing w:before="240" w:after="240"/>
              <w:rPr>
                <w:bCs/>
              </w:rPr>
            </w:pPr>
            <w:r>
              <w:rPr>
                <w:bCs/>
              </w:rPr>
              <w:t xml:space="preserve">Fix </w:t>
            </w:r>
            <w:proofErr w:type="spellStart"/>
            <w:r>
              <w:rPr>
                <w:bCs/>
              </w:rPr>
              <w:t>Gypframe</w:t>
            </w:r>
            <w:proofErr w:type="spellEnd"/>
            <w:r>
              <w:rPr>
                <w:bCs/>
              </w:rPr>
              <w:t xml:space="preserve"> GL6 timber connectors at 1200mm centres to side of existing timber joists. Minimum of two fixings per connector, installed a minimum of 35mm from the bottom of the joist. </w:t>
            </w:r>
          </w:p>
          <w:p w14:paraId="5079C5E0" w14:textId="77777777" w:rsidR="00F2358C" w:rsidRDefault="00F2358C" w:rsidP="007346B1">
            <w:pPr>
              <w:spacing w:before="240" w:after="240"/>
              <w:rPr>
                <w:bCs/>
              </w:rPr>
            </w:pPr>
            <w:r>
              <w:rPr>
                <w:bCs/>
              </w:rPr>
              <w:t xml:space="preserve">Fix </w:t>
            </w:r>
            <w:proofErr w:type="spellStart"/>
            <w:r>
              <w:rPr>
                <w:bCs/>
              </w:rPr>
              <w:t>Gyprame</w:t>
            </w:r>
            <w:proofErr w:type="spellEnd"/>
            <w:r>
              <w:rPr>
                <w:bCs/>
              </w:rPr>
              <w:t xml:space="preserve"> GL1 Lining Channels at maximum of 600mm centres for 15mm boards, extended with GL3 Channel connectors. </w:t>
            </w:r>
          </w:p>
          <w:p w14:paraId="4F9B74BB" w14:textId="77777777" w:rsidR="00F2358C" w:rsidRDefault="00F2358C" w:rsidP="007346B1">
            <w:pPr>
              <w:spacing w:before="240" w:after="240"/>
              <w:rPr>
                <w:bCs/>
              </w:rPr>
            </w:pPr>
            <w:r>
              <w:rPr>
                <w:bCs/>
              </w:rPr>
              <w:t xml:space="preserve">Install 50mm Isover Space Saver Ready-Cut Acoustic Insulation to lining system ensuring continuity across the ceiling area. </w:t>
            </w:r>
          </w:p>
          <w:p w14:paraId="4DE4DE89" w14:textId="1DB8E55D" w:rsidR="008B34F1" w:rsidRPr="003600B3" w:rsidRDefault="00F2358C" w:rsidP="003600B3">
            <w:pPr>
              <w:spacing w:before="240" w:after="240"/>
              <w:rPr>
                <w:bCs/>
              </w:rPr>
            </w:pPr>
            <w:r>
              <w:rPr>
                <w:bCs/>
              </w:rPr>
              <w:t xml:space="preserve">Install 2nr layers of 15mm Gyproc </w:t>
            </w:r>
            <w:proofErr w:type="spellStart"/>
            <w:r>
              <w:rPr>
                <w:bCs/>
              </w:rPr>
              <w:t>SoundBloc</w:t>
            </w:r>
            <w:proofErr w:type="spellEnd"/>
            <w:r>
              <w:rPr>
                <w:bCs/>
              </w:rPr>
              <w:t xml:space="preserve"> with drywall screws. </w:t>
            </w:r>
            <w:r w:rsidRPr="00763150">
              <w:rPr>
                <w:bCs/>
              </w:rPr>
              <w:t xml:space="preserve">Stagger </w:t>
            </w:r>
            <w:r>
              <w:rPr>
                <w:bCs/>
              </w:rPr>
              <w:t xml:space="preserve">vertical and </w:t>
            </w:r>
            <w:r w:rsidRPr="00763150">
              <w:rPr>
                <w:bCs/>
              </w:rPr>
              <w:t>horizontal</w:t>
            </w:r>
            <w:r>
              <w:rPr>
                <w:bCs/>
              </w:rPr>
              <w:t xml:space="preserve"> joints and apply scrim tape to prevent cracking. </w:t>
            </w:r>
          </w:p>
        </w:tc>
        <w:tc>
          <w:tcPr>
            <w:tcW w:w="1476" w:type="dxa"/>
            <w:gridSpan w:val="2"/>
            <w:shd w:val="clear" w:color="auto" w:fill="auto"/>
          </w:tcPr>
          <w:p w14:paraId="603A1971" w14:textId="31DDF0FB" w:rsidR="004B4CAB" w:rsidRDefault="003600B3" w:rsidP="007346B1">
            <w:pPr>
              <w:spacing w:before="240"/>
            </w:pPr>
            <w:r>
              <w:lastRenderedPageBreak/>
              <w:t>Item</w:t>
            </w:r>
          </w:p>
        </w:tc>
        <w:tc>
          <w:tcPr>
            <w:tcW w:w="1559" w:type="dxa"/>
            <w:gridSpan w:val="2"/>
            <w:shd w:val="clear" w:color="auto" w:fill="auto"/>
          </w:tcPr>
          <w:p w14:paraId="2FEEDE91" w14:textId="77777777" w:rsidR="004B4CAB" w:rsidRDefault="004B4CAB" w:rsidP="007346B1">
            <w:pPr>
              <w:spacing w:before="240"/>
              <w:rPr>
                <w:b/>
              </w:rPr>
            </w:pPr>
          </w:p>
        </w:tc>
      </w:tr>
      <w:tr w:rsidR="008B34F1" w14:paraId="02756F04" w14:textId="77777777" w:rsidTr="0091647F">
        <w:tc>
          <w:tcPr>
            <w:tcW w:w="884" w:type="dxa"/>
            <w:shd w:val="clear" w:color="auto" w:fill="auto"/>
          </w:tcPr>
          <w:p w14:paraId="5B0B2224" w14:textId="3B444B2D" w:rsidR="008B34F1" w:rsidRDefault="008B34F1" w:rsidP="007346B1">
            <w:pPr>
              <w:pStyle w:val="Number1"/>
              <w:numPr>
                <w:ilvl w:val="0"/>
                <w:numId w:val="0"/>
              </w:numPr>
              <w:rPr>
                <w:b w:val="0"/>
                <w:bCs/>
              </w:rPr>
            </w:pPr>
            <w:r>
              <w:rPr>
                <w:b w:val="0"/>
                <w:bCs/>
              </w:rPr>
              <w:t>3.</w:t>
            </w:r>
            <w:r w:rsidR="00D060F6">
              <w:rPr>
                <w:b w:val="0"/>
                <w:bCs/>
              </w:rPr>
              <w:t>3</w:t>
            </w:r>
            <w:r>
              <w:rPr>
                <w:b w:val="0"/>
                <w:bCs/>
              </w:rPr>
              <w:t>.</w:t>
            </w:r>
            <w:r w:rsidR="00A66FCA">
              <w:rPr>
                <w:b w:val="0"/>
                <w:bCs/>
              </w:rPr>
              <w:t>6</w:t>
            </w:r>
          </w:p>
        </w:tc>
        <w:tc>
          <w:tcPr>
            <w:tcW w:w="6424" w:type="dxa"/>
            <w:gridSpan w:val="3"/>
            <w:shd w:val="clear" w:color="auto" w:fill="auto"/>
          </w:tcPr>
          <w:p w14:paraId="26C221D6" w14:textId="493F9D72" w:rsidR="008B34F1" w:rsidRDefault="008B34F1" w:rsidP="008B34F1">
            <w:pPr>
              <w:spacing w:before="240" w:after="240"/>
              <w:rPr>
                <w:bCs/>
              </w:rPr>
            </w:pPr>
            <w:r>
              <w:rPr>
                <w:bCs/>
              </w:rPr>
              <w:t xml:space="preserve">Apply British Gypsum Thistle </w:t>
            </w:r>
            <w:proofErr w:type="spellStart"/>
            <w:r>
              <w:rPr>
                <w:bCs/>
              </w:rPr>
              <w:t>BoardFinish</w:t>
            </w:r>
            <w:proofErr w:type="spellEnd"/>
            <w:r>
              <w:rPr>
                <w:bCs/>
              </w:rPr>
              <w:t xml:space="preserve"> plaster to new plasterboard ceiling areas in accordance with manufacturers recommendations. </w:t>
            </w:r>
          </w:p>
          <w:p w14:paraId="5529A44E" w14:textId="0098CA50" w:rsidR="008B34F1" w:rsidRPr="00760A94" w:rsidRDefault="008B34F1" w:rsidP="008B34F1">
            <w:pPr>
              <w:spacing w:before="240" w:after="240"/>
              <w:rPr>
                <w:bCs/>
              </w:rPr>
            </w:pPr>
            <w:r>
              <w:rPr>
                <w:bCs/>
              </w:rPr>
              <w:t xml:space="preserve">Feather into existing plaster to provide neat, level finish. </w:t>
            </w:r>
          </w:p>
        </w:tc>
        <w:tc>
          <w:tcPr>
            <w:tcW w:w="1476" w:type="dxa"/>
            <w:gridSpan w:val="2"/>
            <w:shd w:val="clear" w:color="auto" w:fill="auto"/>
          </w:tcPr>
          <w:p w14:paraId="39912D63" w14:textId="14756076" w:rsidR="008B34F1" w:rsidRDefault="003600B3" w:rsidP="007346B1">
            <w:pPr>
              <w:spacing w:before="240"/>
            </w:pPr>
            <w:r>
              <w:t>Item</w:t>
            </w:r>
          </w:p>
        </w:tc>
        <w:tc>
          <w:tcPr>
            <w:tcW w:w="1559" w:type="dxa"/>
            <w:gridSpan w:val="2"/>
            <w:shd w:val="clear" w:color="auto" w:fill="auto"/>
          </w:tcPr>
          <w:p w14:paraId="1186FBC5" w14:textId="77777777" w:rsidR="008B34F1" w:rsidRDefault="008B34F1" w:rsidP="007346B1">
            <w:pPr>
              <w:spacing w:before="240"/>
              <w:rPr>
                <w:b/>
              </w:rPr>
            </w:pPr>
          </w:p>
        </w:tc>
      </w:tr>
      <w:tr w:rsidR="008B34F1" w14:paraId="27D79B57" w14:textId="77777777" w:rsidTr="0091647F">
        <w:tc>
          <w:tcPr>
            <w:tcW w:w="884" w:type="dxa"/>
            <w:shd w:val="clear" w:color="auto" w:fill="auto"/>
          </w:tcPr>
          <w:p w14:paraId="6F9157DA" w14:textId="77777777" w:rsidR="008B34F1" w:rsidRDefault="008B34F1" w:rsidP="007346B1">
            <w:pPr>
              <w:pStyle w:val="Number1"/>
              <w:numPr>
                <w:ilvl w:val="0"/>
                <w:numId w:val="0"/>
              </w:numPr>
              <w:rPr>
                <w:b w:val="0"/>
                <w:bCs/>
              </w:rPr>
            </w:pPr>
          </w:p>
        </w:tc>
        <w:tc>
          <w:tcPr>
            <w:tcW w:w="6424" w:type="dxa"/>
            <w:gridSpan w:val="3"/>
            <w:shd w:val="clear" w:color="auto" w:fill="auto"/>
          </w:tcPr>
          <w:p w14:paraId="35E44AD2" w14:textId="74FF6A7D" w:rsidR="008B34F1" w:rsidRPr="008B34F1" w:rsidRDefault="008B34F1" w:rsidP="008B34F1">
            <w:pPr>
              <w:spacing w:before="240" w:after="240"/>
              <w:rPr>
                <w:bCs/>
                <w:u w:val="single"/>
              </w:rPr>
            </w:pPr>
            <w:r w:rsidRPr="008B34F1">
              <w:rPr>
                <w:bCs/>
                <w:u w:val="single"/>
              </w:rPr>
              <w:t>Doors</w:t>
            </w:r>
          </w:p>
        </w:tc>
        <w:tc>
          <w:tcPr>
            <w:tcW w:w="1476" w:type="dxa"/>
            <w:gridSpan w:val="2"/>
            <w:shd w:val="clear" w:color="auto" w:fill="auto"/>
          </w:tcPr>
          <w:p w14:paraId="12172140" w14:textId="77777777" w:rsidR="008B34F1" w:rsidRDefault="008B34F1" w:rsidP="007346B1">
            <w:pPr>
              <w:spacing w:before="240"/>
            </w:pPr>
          </w:p>
        </w:tc>
        <w:tc>
          <w:tcPr>
            <w:tcW w:w="1559" w:type="dxa"/>
            <w:gridSpan w:val="2"/>
            <w:shd w:val="clear" w:color="auto" w:fill="auto"/>
          </w:tcPr>
          <w:p w14:paraId="1C634841" w14:textId="77777777" w:rsidR="008B34F1" w:rsidRDefault="008B34F1" w:rsidP="007346B1">
            <w:pPr>
              <w:spacing w:before="240"/>
              <w:rPr>
                <w:b/>
              </w:rPr>
            </w:pPr>
          </w:p>
        </w:tc>
      </w:tr>
      <w:tr w:rsidR="008B34F1" w14:paraId="3802C7F2" w14:textId="77777777" w:rsidTr="0091647F">
        <w:tc>
          <w:tcPr>
            <w:tcW w:w="884" w:type="dxa"/>
            <w:shd w:val="clear" w:color="auto" w:fill="auto"/>
          </w:tcPr>
          <w:p w14:paraId="3D9286B4" w14:textId="21227116" w:rsidR="008B34F1" w:rsidRDefault="00952898" w:rsidP="007346B1">
            <w:pPr>
              <w:pStyle w:val="Number1"/>
              <w:numPr>
                <w:ilvl w:val="0"/>
                <w:numId w:val="0"/>
              </w:numPr>
              <w:rPr>
                <w:b w:val="0"/>
                <w:bCs/>
              </w:rPr>
            </w:pPr>
            <w:r>
              <w:rPr>
                <w:b w:val="0"/>
                <w:bCs/>
              </w:rPr>
              <w:t>3.</w:t>
            </w:r>
            <w:r w:rsidR="00D060F6">
              <w:rPr>
                <w:b w:val="0"/>
                <w:bCs/>
              </w:rPr>
              <w:t>3</w:t>
            </w:r>
            <w:r>
              <w:rPr>
                <w:b w:val="0"/>
                <w:bCs/>
              </w:rPr>
              <w:t>.</w:t>
            </w:r>
            <w:r w:rsidR="00A66FCA">
              <w:rPr>
                <w:b w:val="0"/>
                <w:bCs/>
              </w:rPr>
              <w:t>7</w:t>
            </w:r>
          </w:p>
        </w:tc>
        <w:tc>
          <w:tcPr>
            <w:tcW w:w="6424" w:type="dxa"/>
            <w:gridSpan w:val="3"/>
            <w:shd w:val="clear" w:color="auto" w:fill="auto"/>
          </w:tcPr>
          <w:p w14:paraId="0AABF7F1" w14:textId="3544BE35" w:rsidR="008B34F1" w:rsidRDefault="00E2035F" w:rsidP="008B34F1">
            <w:pPr>
              <w:spacing w:before="240" w:after="240"/>
              <w:rPr>
                <w:bCs/>
              </w:rPr>
            </w:pPr>
            <w:r w:rsidRPr="00E2035F">
              <w:rPr>
                <w:bCs/>
              </w:rPr>
              <w:t xml:space="preserve">Supply and install new </w:t>
            </w:r>
            <w:r w:rsidR="00E528D3">
              <w:rPr>
                <w:bCs/>
              </w:rPr>
              <w:t xml:space="preserve">IFC certified </w:t>
            </w:r>
            <w:r w:rsidR="00E528D3" w:rsidRPr="00E2035F">
              <w:rPr>
                <w:bCs/>
              </w:rPr>
              <w:t>fire rated</w:t>
            </w:r>
            <w:r w:rsidRPr="00E2035F">
              <w:rPr>
                <w:bCs/>
              </w:rPr>
              <w:t xml:space="preserve"> FD30</w:t>
            </w:r>
            <w:r w:rsidR="00E528D3">
              <w:rPr>
                <w:bCs/>
              </w:rPr>
              <w:t xml:space="preserve"> doorsets</w:t>
            </w:r>
            <w:r w:rsidRPr="00E2035F">
              <w:rPr>
                <w:bCs/>
              </w:rPr>
              <w:t xml:space="preserve"> with minimum fire rating of 30 minutes to flat entrances (D002 &amp; D003). </w:t>
            </w:r>
          </w:p>
          <w:p w14:paraId="3DC9E1AA" w14:textId="77777777" w:rsidR="00E528D3" w:rsidRDefault="00E528D3" w:rsidP="00E528D3">
            <w:r>
              <w:t>Manufacturer:</w:t>
            </w:r>
          </w:p>
          <w:p w14:paraId="1B8F6F85" w14:textId="541D87B2" w:rsidR="00E528D3" w:rsidRDefault="00E528D3" w:rsidP="00E528D3">
            <w:pPr>
              <w:pStyle w:val="ListParagraph"/>
              <w:numPr>
                <w:ilvl w:val="0"/>
                <w:numId w:val="36"/>
              </w:numPr>
            </w:pPr>
            <w:r>
              <w:t>Sentry Doors Ltd</w:t>
            </w:r>
            <w:r w:rsidR="00EF6C17">
              <w:t xml:space="preserve"> or similar approved.</w:t>
            </w:r>
          </w:p>
          <w:p w14:paraId="5693B31D" w14:textId="77777777" w:rsidR="00E528D3" w:rsidRDefault="00E528D3" w:rsidP="00E528D3">
            <w:r>
              <w:t xml:space="preserve">Product: </w:t>
            </w:r>
          </w:p>
          <w:p w14:paraId="3188D5D2" w14:textId="77777777" w:rsidR="00E528D3" w:rsidRDefault="00E528D3" w:rsidP="00E528D3">
            <w:pPr>
              <w:pStyle w:val="ListParagraph"/>
              <w:numPr>
                <w:ilvl w:val="0"/>
                <w:numId w:val="36"/>
              </w:numPr>
            </w:pPr>
            <w:r>
              <w:t>F30S Flat Entrance Door</w:t>
            </w:r>
          </w:p>
          <w:p w14:paraId="5FE8D05B" w14:textId="77777777" w:rsidR="00E528D3" w:rsidRDefault="00E528D3" w:rsidP="00E528D3">
            <w:r>
              <w:t>Door Style:</w:t>
            </w:r>
          </w:p>
          <w:p w14:paraId="45AAB5F5" w14:textId="77777777" w:rsidR="00E528D3" w:rsidRDefault="00E528D3" w:rsidP="00E528D3">
            <w:pPr>
              <w:pStyle w:val="ListParagraph"/>
              <w:numPr>
                <w:ilvl w:val="0"/>
                <w:numId w:val="36"/>
              </w:numPr>
            </w:pPr>
            <w:r>
              <w:t>FED20</w:t>
            </w:r>
          </w:p>
          <w:p w14:paraId="5250A6F8" w14:textId="4DB10DD2" w:rsidR="00093BB2" w:rsidRDefault="00093BB2" w:rsidP="00093BB2">
            <w:r>
              <w:t>Seals:</w:t>
            </w:r>
          </w:p>
          <w:p w14:paraId="7752C9E6" w14:textId="7FEE84B4" w:rsidR="00093BB2" w:rsidRDefault="00093BB2" w:rsidP="00093BB2">
            <w:pPr>
              <w:pStyle w:val="ListParagraph"/>
              <w:numPr>
                <w:ilvl w:val="0"/>
                <w:numId w:val="36"/>
              </w:numPr>
            </w:pPr>
            <w:r>
              <w:t xml:space="preserve">Incorporated intumescent seals. </w:t>
            </w:r>
          </w:p>
          <w:p w14:paraId="205645A6" w14:textId="73D2F43E" w:rsidR="00093BB2" w:rsidRDefault="00093BB2" w:rsidP="00093BB2">
            <w:r>
              <w:t>Hardware:</w:t>
            </w:r>
          </w:p>
          <w:p w14:paraId="691FDB75" w14:textId="341E3CED" w:rsidR="00093BB2" w:rsidRDefault="007F226D" w:rsidP="00093BB2">
            <w:pPr>
              <w:pStyle w:val="ListParagraph"/>
              <w:numPr>
                <w:ilvl w:val="0"/>
                <w:numId w:val="36"/>
              </w:numPr>
            </w:pPr>
            <w:r>
              <w:t>Lever door handle with key lock</w:t>
            </w:r>
          </w:p>
          <w:p w14:paraId="7D061436" w14:textId="724F290D" w:rsidR="00093BB2" w:rsidRDefault="00093BB2" w:rsidP="00093BB2">
            <w:pPr>
              <w:pStyle w:val="ListParagraph"/>
              <w:numPr>
                <w:ilvl w:val="0"/>
                <w:numId w:val="36"/>
              </w:numPr>
            </w:pPr>
            <w:r>
              <w:t>Letter plate and security cowl</w:t>
            </w:r>
          </w:p>
          <w:p w14:paraId="4CDC5FED" w14:textId="7EE3945C" w:rsidR="007F226D" w:rsidRDefault="007F226D" w:rsidP="00093BB2">
            <w:pPr>
              <w:pStyle w:val="ListParagraph"/>
              <w:numPr>
                <w:ilvl w:val="0"/>
                <w:numId w:val="36"/>
              </w:numPr>
            </w:pPr>
            <w:r>
              <w:t>180° Door viewer</w:t>
            </w:r>
          </w:p>
          <w:p w14:paraId="189259C9" w14:textId="4A180FF4" w:rsidR="007F226D" w:rsidRDefault="007F226D" w:rsidP="007F226D">
            <w:pPr>
              <w:pStyle w:val="ListParagraph"/>
              <w:numPr>
                <w:ilvl w:val="0"/>
                <w:numId w:val="36"/>
              </w:numPr>
            </w:pPr>
            <w:r>
              <w:t>Numerals</w:t>
            </w:r>
          </w:p>
          <w:p w14:paraId="74A593C1" w14:textId="4E5137D0" w:rsidR="007F226D" w:rsidRDefault="007F226D" w:rsidP="007F226D">
            <w:r>
              <w:t>Door finish:</w:t>
            </w:r>
          </w:p>
          <w:p w14:paraId="01DAC2B4" w14:textId="1A2A8424" w:rsidR="007F226D" w:rsidRDefault="007F226D" w:rsidP="007F226D">
            <w:pPr>
              <w:pStyle w:val="ListParagraph"/>
              <w:numPr>
                <w:ilvl w:val="0"/>
                <w:numId w:val="36"/>
              </w:numPr>
            </w:pPr>
            <w:r>
              <w:t xml:space="preserve">Painted, factory finished. </w:t>
            </w:r>
          </w:p>
          <w:p w14:paraId="0B5112CE" w14:textId="6827A145" w:rsidR="007F226D" w:rsidRDefault="007F226D" w:rsidP="007F226D">
            <w:pPr>
              <w:pStyle w:val="ListParagraph"/>
              <w:numPr>
                <w:ilvl w:val="0"/>
                <w:numId w:val="36"/>
              </w:numPr>
            </w:pPr>
            <w:r>
              <w:t>Colour: TBC</w:t>
            </w:r>
          </w:p>
          <w:p w14:paraId="4CF428D8" w14:textId="77777777" w:rsidR="00093BB2" w:rsidRDefault="00093BB2" w:rsidP="00093BB2">
            <w:r>
              <w:t>Frame and Architrave:</w:t>
            </w:r>
          </w:p>
          <w:p w14:paraId="7B4042C9" w14:textId="77777777" w:rsidR="007F226D" w:rsidRDefault="00093BB2" w:rsidP="00093BB2">
            <w:pPr>
              <w:pStyle w:val="ListParagraph"/>
              <w:numPr>
                <w:ilvl w:val="0"/>
                <w:numId w:val="36"/>
              </w:numPr>
            </w:pPr>
            <w:r>
              <w:t>MDF painted finish</w:t>
            </w:r>
            <w:r w:rsidR="007F226D">
              <w:t xml:space="preserve"> (refer to decoration spec)</w:t>
            </w:r>
            <w:r>
              <w:t>.</w:t>
            </w:r>
          </w:p>
          <w:p w14:paraId="42D1CE43" w14:textId="51CA21C5" w:rsidR="00093BB2" w:rsidRDefault="007F226D" w:rsidP="00093BB2">
            <w:pPr>
              <w:pStyle w:val="ListParagraph"/>
              <w:numPr>
                <w:ilvl w:val="0"/>
                <w:numId w:val="36"/>
              </w:numPr>
            </w:pPr>
            <w:r>
              <w:t>Colour: White</w:t>
            </w:r>
            <w:r w:rsidR="00093BB2">
              <w:t xml:space="preserve">  </w:t>
            </w:r>
          </w:p>
          <w:p w14:paraId="4EED50C2" w14:textId="061AA924" w:rsidR="00E528D3" w:rsidRDefault="00E528D3" w:rsidP="00E528D3">
            <w:r>
              <w:t xml:space="preserve">Contact: </w:t>
            </w:r>
          </w:p>
          <w:p w14:paraId="6C01E513" w14:textId="1F278A18" w:rsidR="00E528D3" w:rsidRDefault="00E528D3" w:rsidP="00E528D3">
            <w:pPr>
              <w:pStyle w:val="ListParagraph"/>
              <w:numPr>
                <w:ilvl w:val="0"/>
                <w:numId w:val="36"/>
              </w:numPr>
              <w:spacing w:after="240"/>
            </w:pPr>
            <w:r>
              <w:t xml:space="preserve">Web: </w:t>
            </w:r>
            <w:hyperlink r:id="rId11" w:history="1">
              <w:r w:rsidR="007F226D" w:rsidRPr="007F4B95">
                <w:rPr>
                  <w:rStyle w:val="Hyperlink"/>
                </w:rPr>
                <w:t>www.sentrydoors.co.uk</w:t>
              </w:r>
            </w:hyperlink>
            <w:r w:rsidR="007F226D">
              <w:t xml:space="preserve"> </w:t>
            </w:r>
            <w:r>
              <w:t xml:space="preserve"> </w:t>
            </w:r>
          </w:p>
          <w:p w14:paraId="3946867A" w14:textId="2C8A5BA4" w:rsidR="00E118E2" w:rsidRPr="00E528D3" w:rsidRDefault="00E528D3" w:rsidP="00E528D3">
            <w:pPr>
              <w:pStyle w:val="ListParagraph"/>
              <w:numPr>
                <w:ilvl w:val="0"/>
                <w:numId w:val="36"/>
              </w:numPr>
              <w:spacing w:before="240" w:after="240"/>
            </w:pPr>
            <w:r>
              <w:t xml:space="preserve">Email: </w:t>
            </w:r>
            <w:hyperlink r:id="rId12" w:history="1">
              <w:r w:rsidR="00EF6C17" w:rsidRPr="00B70F43">
                <w:rPr>
                  <w:rStyle w:val="Hyperlink"/>
                </w:rPr>
                <w:t>enquiries@sentrydoors.co.uk</w:t>
              </w:r>
            </w:hyperlink>
            <w:r w:rsidR="00EF6C17">
              <w:t xml:space="preserve"> </w:t>
            </w:r>
          </w:p>
        </w:tc>
        <w:tc>
          <w:tcPr>
            <w:tcW w:w="1476" w:type="dxa"/>
            <w:gridSpan w:val="2"/>
            <w:shd w:val="clear" w:color="auto" w:fill="auto"/>
          </w:tcPr>
          <w:p w14:paraId="61A1BD0D" w14:textId="24AEEDB3" w:rsidR="008B34F1" w:rsidRDefault="003600B3" w:rsidP="007346B1">
            <w:pPr>
              <w:spacing w:before="240"/>
            </w:pPr>
            <w:r>
              <w:t>Item</w:t>
            </w:r>
          </w:p>
        </w:tc>
        <w:tc>
          <w:tcPr>
            <w:tcW w:w="1559" w:type="dxa"/>
            <w:gridSpan w:val="2"/>
            <w:shd w:val="clear" w:color="auto" w:fill="auto"/>
          </w:tcPr>
          <w:p w14:paraId="14DE878C" w14:textId="77777777" w:rsidR="008B34F1" w:rsidRDefault="008B34F1" w:rsidP="007346B1">
            <w:pPr>
              <w:spacing w:before="240"/>
              <w:rPr>
                <w:b/>
              </w:rPr>
            </w:pPr>
          </w:p>
        </w:tc>
      </w:tr>
      <w:tr w:rsidR="00981402" w14:paraId="31856675" w14:textId="77777777" w:rsidTr="0091647F">
        <w:tc>
          <w:tcPr>
            <w:tcW w:w="884" w:type="dxa"/>
            <w:shd w:val="clear" w:color="auto" w:fill="auto"/>
          </w:tcPr>
          <w:p w14:paraId="3C4FFBB0" w14:textId="1575ED43" w:rsidR="00981402" w:rsidRDefault="00952898" w:rsidP="007346B1">
            <w:pPr>
              <w:pStyle w:val="Number1"/>
              <w:numPr>
                <w:ilvl w:val="0"/>
                <w:numId w:val="0"/>
              </w:numPr>
              <w:rPr>
                <w:b w:val="0"/>
                <w:bCs/>
              </w:rPr>
            </w:pPr>
            <w:r>
              <w:rPr>
                <w:b w:val="0"/>
                <w:bCs/>
              </w:rPr>
              <w:lastRenderedPageBreak/>
              <w:t>3.</w:t>
            </w:r>
            <w:r w:rsidR="00D060F6">
              <w:rPr>
                <w:b w:val="0"/>
                <w:bCs/>
              </w:rPr>
              <w:t>3</w:t>
            </w:r>
            <w:r>
              <w:rPr>
                <w:b w:val="0"/>
                <w:bCs/>
              </w:rPr>
              <w:t>.</w:t>
            </w:r>
            <w:r w:rsidR="00A66FCA">
              <w:rPr>
                <w:b w:val="0"/>
                <w:bCs/>
              </w:rPr>
              <w:t>8</w:t>
            </w:r>
          </w:p>
        </w:tc>
        <w:tc>
          <w:tcPr>
            <w:tcW w:w="6424" w:type="dxa"/>
            <w:gridSpan w:val="3"/>
            <w:shd w:val="clear" w:color="auto" w:fill="auto"/>
          </w:tcPr>
          <w:p w14:paraId="4CA8A4C3" w14:textId="77777777" w:rsidR="00981402" w:rsidRDefault="00981402" w:rsidP="008B34F1">
            <w:pPr>
              <w:spacing w:before="240" w:after="240"/>
              <w:rPr>
                <w:bCs/>
              </w:rPr>
            </w:pPr>
            <w:r>
              <w:rPr>
                <w:bCs/>
              </w:rPr>
              <w:t>Supply and install new IFC certified fire rated FD30 doorsets with minimum fire rating of 30 minutes to hallway compartments (D005, D006, D007, D101, D102, D201, D203, D203).</w:t>
            </w:r>
          </w:p>
          <w:p w14:paraId="2CE4D0F5" w14:textId="77777777" w:rsidR="00981402" w:rsidRDefault="00981402" w:rsidP="00981402">
            <w:r>
              <w:t>Manufacturer:</w:t>
            </w:r>
          </w:p>
          <w:p w14:paraId="61310D5C" w14:textId="186208CB" w:rsidR="00981402" w:rsidRDefault="00981402" w:rsidP="00981402">
            <w:pPr>
              <w:pStyle w:val="ListParagraph"/>
              <w:numPr>
                <w:ilvl w:val="0"/>
                <w:numId w:val="36"/>
              </w:numPr>
            </w:pPr>
            <w:r>
              <w:t>Sentry Doors Ltd</w:t>
            </w:r>
            <w:r w:rsidR="00EF6C17">
              <w:t xml:space="preserve"> or similar approved.</w:t>
            </w:r>
          </w:p>
          <w:p w14:paraId="31DA71C4" w14:textId="77777777" w:rsidR="00981402" w:rsidRDefault="00981402" w:rsidP="00981402">
            <w:r>
              <w:t xml:space="preserve">Product: </w:t>
            </w:r>
          </w:p>
          <w:p w14:paraId="244B42E6" w14:textId="4715DE5F" w:rsidR="00981402" w:rsidRDefault="00981402" w:rsidP="00981402">
            <w:pPr>
              <w:pStyle w:val="ListParagraph"/>
              <w:numPr>
                <w:ilvl w:val="0"/>
                <w:numId w:val="36"/>
              </w:numPr>
            </w:pPr>
            <w:r>
              <w:t>F30S Internal Door</w:t>
            </w:r>
          </w:p>
          <w:p w14:paraId="76522B19" w14:textId="77777777" w:rsidR="00981402" w:rsidRDefault="00981402" w:rsidP="00981402">
            <w:r>
              <w:t>Door Style:</w:t>
            </w:r>
          </w:p>
          <w:p w14:paraId="494C4B1A" w14:textId="775E5A81" w:rsidR="00981402" w:rsidRDefault="00952898" w:rsidP="00981402">
            <w:pPr>
              <w:pStyle w:val="ListParagraph"/>
              <w:numPr>
                <w:ilvl w:val="0"/>
                <w:numId w:val="36"/>
              </w:numPr>
            </w:pPr>
            <w:r>
              <w:t>Plain face.</w:t>
            </w:r>
          </w:p>
          <w:p w14:paraId="0EEA0961" w14:textId="77777777" w:rsidR="00981402" w:rsidRDefault="00981402" w:rsidP="00981402">
            <w:r>
              <w:t>Seals:</w:t>
            </w:r>
          </w:p>
          <w:p w14:paraId="4376750D" w14:textId="77777777" w:rsidR="00981402" w:rsidRDefault="00981402" w:rsidP="00981402">
            <w:pPr>
              <w:pStyle w:val="ListParagraph"/>
              <w:numPr>
                <w:ilvl w:val="0"/>
                <w:numId w:val="36"/>
              </w:numPr>
            </w:pPr>
            <w:r>
              <w:t xml:space="preserve">Incorporated intumescent seals. </w:t>
            </w:r>
          </w:p>
          <w:p w14:paraId="32755102" w14:textId="77777777" w:rsidR="00981402" w:rsidRDefault="00981402" w:rsidP="00981402">
            <w:r>
              <w:t>Hardware:</w:t>
            </w:r>
          </w:p>
          <w:p w14:paraId="3E2613AE" w14:textId="77777777" w:rsidR="00952898" w:rsidRDefault="00981402" w:rsidP="008109E7">
            <w:pPr>
              <w:pStyle w:val="ListParagraph"/>
              <w:numPr>
                <w:ilvl w:val="0"/>
                <w:numId w:val="36"/>
              </w:numPr>
            </w:pPr>
            <w:r>
              <w:t>Lever door handle</w:t>
            </w:r>
          </w:p>
          <w:p w14:paraId="032A8904" w14:textId="179805E0" w:rsidR="00981402" w:rsidRDefault="00981402" w:rsidP="00952898">
            <w:r>
              <w:t>Door finish:</w:t>
            </w:r>
          </w:p>
          <w:p w14:paraId="11D7226B" w14:textId="77777777" w:rsidR="00981402" w:rsidRDefault="00981402" w:rsidP="00981402">
            <w:pPr>
              <w:pStyle w:val="ListParagraph"/>
              <w:numPr>
                <w:ilvl w:val="0"/>
                <w:numId w:val="36"/>
              </w:numPr>
            </w:pPr>
            <w:r>
              <w:t xml:space="preserve">Painted, factory finished. </w:t>
            </w:r>
          </w:p>
          <w:p w14:paraId="05500CB0" w14:textId="77777777" w:rsidR="00981402" w:rsidRDefault="00981402" w:rsidP="00981402">
            <w:pPr>
              <w:pStyle w:val="ListParagraph"/>
              <w:numPr>
                <w:ilvl w:val="0"/>
                <w:numId w:val="36"/>
              </w:numPr>
            </w:pPr>
            <w:r>
              <w:t>Colour: TBC</w:t>
            </w:r>
          </w:p>
          <w:p w14:paraId="6B036DB0" w14:textId="77777777" w:rsidR="00981402" w:rsidRDefault="00981402" w:rsidP="00981402">
            <w:r>
              <w:t>Frame and Architrave:</w:t>
            </w:r>
          </w:p>
          <w:p w14:paraId="7D93EA27" w14:textId="77777777" w:rsidR="00981402" w:rsidRDefault="00981402" w:rsidP="00981402">
            <w:pPr>
              <w:pStyle w:val="ListParagraph"/>
              <w:numPr>
                <w:ilvl w:val="0"/>
                <w:numId w:val="36"/>
              </w:numPr>
            </w:pPr>
            <w:r>
              <w:t>MDF painted finish (refer to decoration spec).</w:t>
            </w:r>
          </w:p>
          <w:p w14:paraId="2E8AC5B1" w14:textId="77777777" w:rsidR="00981402" w:rsidRDefault="00981402" w:rsidP="00981402">
            <w:pPr>
              <w:pStyle w:val="ListParagraph"/>
              <w:numPr>
                <w:ilvl w:val="0"/>
                <w:numId w:val="36"/>
              </w:numPr>
            </w:pPr>
            <w:r>
              <w:t xml:space="preserve">Colour: White  </w:t>
            </w:r>
          </w:p>
          <w:p w14:paraId="1CCEE3F4" w14:textId="77777777" w:rsidR="00981402" w:rsidRDefault="00981402" w:rsidP="00981402">
            <w:r>
              <w:t xml:space="preserve">Contact: </w:t>
            </w:r>
          </w:p>
          <w:p w14:paraId="0E7FC378" w14:textId="77777777" w:rsidR="00952898" w:rsidRDefault="00981402" w:rsidP="00952898">
            <w:pPr>
              <w:pStyle w:val="ListParagraph"/>
              <w:numPr>
                <w:ilvl w:val="0"/>
                <w:numId w:val="36"/>
              </w:numPr>
              <w:spacing w:after="240"/>
            </w:pPr>
            <w:r>
              <w:t xml:space="preserve">Web: </w:t>
            </w:r>
            <w:hyperlink r:id="rId13" w:history="1">
              <w:r w:rsidRPr="007F4B95">
                <w:rPr>
                  <w:rStyle w:val="Hyperlink"/>
                </w:rPr>
                <w:t>www.sentrydoors.co.uk</w:t>
              </w:r>
            </w:hyperlink>
            <w:r>
              <w:t xml:space="preserve">  </w:t>
            </w:r>
          </w:p>
          <w:p w14:paraId="63776B52" w14:textId="09106560" w:rsidR="00981402" w:rsidRPr="00952898" w:rsidRDefault="00981402" w:rsidP="00952898">
            <w:pPr>
              <w:pStyle w:val="ListParagraph"/>
              <w:numPr>
                <w:ilvl w:val="0"/>
                <w:numId w:val="36"/>
              </w:numPr>
              <w:spacing w:after="240"/>
            </w:pPr>
            <w:r>
              <w:t xml:space="preserve">Email: </w:t>
            </w:r>
            <w:hyperlink r:id="rId14" w:history="1">
              <w:r w:rsidR="00EF6C17" w:rsidRPr="00B70F43">
                <w:rPr>
                  <w:rStyle w:val="Hyperlink"/>
                </w:rPr>
                <w:t>enquiries@sentrydoors.co.uk</w:t>
              </w:r>
            </w:hyperlink>
            <w:r w:rsidR="00EF6C17">
              <w:t xml:space="preserve"> </w:t>
            </w:r>
          </w:p>
        </w:tc>
        <w:tc>
          <w:tcPr>
            <w:tcW w:w="1476" w:type="dxa"/>
            <w:gridSpan w:val="2"/>
            <w:shd w:val="clear" w:color="auto" w:fill="auto"/>
          </w:tcPr>
          <w:p w14:paraId="775D2791" w14:textId="2DB340C3" w:rsidR="00981402" w:rsidRDefault="003600B3" w:rsidP="007346B1">
            <w:pPr>
              <w:spacing w:before="240"/>
            </w:pPr>
            <w:r>
              <w:t>Item</w:t>
            </w:r>
          </w:p>
        </w:tc>
        <w:tc>
          <w:tcPr>
            <w:tcW w:w="1559" w:type="dxa"/>
            <w:gridSpan w:val="2"/>
            <w:shd w:val="clear" w:color="auto" w:fill="auto"/>
          </w:tcPr>
          <w:p w14:paraId="4BC3CC67" w14:textId="77777777" w:rsidR="00981402" w:rsidRDefault="00981402" w:rsidP="007346B1">
            <w:pPr>
              <w:spacing w:before="240"/>
              <w:rPr>
                <w:b/>
              </w:rPr>
            </w:pPr>
          </w:p>
        </w:tc>
      </w:tr>
      <w:tr w:rsidR="00063E2E" w14:paraId="18F33924" w14:textId="77777777" w:rsidTr="0091647F">
        <w:tc>
          <w:tcPr>
            <w:tcW w:w="884" w:type="dxa"/>
            <w:shd w:val="clear" w:color="auto" w:fill="auto"/>
          </w:tcPr>
          <w:p w14:paraId="445CF088" w14:textId="77777777" w:rsidR="00063E2E" w:rsidRDefault="00063E2E" w:rsidP="007346B1">
            <w:pPr>
              <w:pStyle w:val="Number1"/>
              <w:numPr>
                <w:ilvl w:val="0"/>
                <w:numId w:val="0"/>
              </w:numPr>
              <w:rPr>
                <w:b w:val="0"/>
                <w:bCs/>
              </w:rPr>
            </w:pPr>
          </w:p>
        </w:tc>
        <w:tc>
          <w:tcPr>
            <w:tcW w:w="6424" w:type="dxa"/>
            <w:gridSpan w:val="3"/>
            <w:shd w:val="clear" w:color="auto" w:fill="auto"/>
          </w:tcPr>
          <w:p w14:paraId="3C845884" w14:textId="54206255" w:rsidR="00063E2E" w:rsidRPr="00063E2E" w:rsidRDefault="00063E2E" w:rsidP="008B34F1">
            <w:pPr>
              <w:spacing w:before="240" w:after="240"/>
              <w:rPr>
                <w:bCs/>
                <w:u w:val="single"/>
              </w:rPr>
            </w:pPr>
            <w:r w:rsidRPr="00063E2E">
              <w:rPr>
                <w:bCs/>
                <w:u w:val="single"/>
              </w:rPr>
              <w:t>Service Penetrations</w:t>
            </w:r>
          </w:p>
        </w:tc>
        <w:tc>
          <w:tcPr>
            <w:tcW w:w="1476" w:type="dxa"/>
            <w:gridSpan w:val="2"/>
            <w:shd w:val="clear" w:color="auto" w:fill="auto"/>
          </w:tcPr>
          <w:p w14:paraId="3C4481E4" w14:textId="77777777" w:rsidR="00063E2E" w:rsidRDefault="00063E2E" w:rsidP="007346B1">
            <w:pPr>
              <w:spacing w:before="240"/>
            </w:pPr>
          </w:p>
        </w:tc>
        <w:tc>
          <w:tcPr>
            <w:tcW w:w="1559" w:type="dxa"/>
            <w:gridSpan w:val="2"/>
            <w:shd w:val="clear" w:color="auto" w:fill="auto"/>
          </w:tcPr>
          <w:p w14:paraId="2B37DBAD" w14:textId="77777777" w:rsidR="00063E2E" w:rsidRDefault="00063E2E" w:rsidP="007346B1">
            <w:pPr>
              <w:spacing w:before="240"/>
              <w:rPr>
                <w:b/>
              </w:rPr>
            </w:pPr>
          </w:p>
        </w:tc>
      </w:tr>
      <w:tr w:rsidR="00063E2E" w14:paraId="091EB420" w14:textId="77777777" w:rsidTr="0091647F">
        <w:tc>
          <w:tcPr>
            <w:tcW w:w="884" w:type="dxa"/>
            <w:shd w:val="clear" w:color="auto" w:fill="auto"/>
          </w:tcPr>
          <w:p w14:paraId="01A06995" w14:textId="0FE19808" w:rsidR="00063E2E" w:rsidRDefault="00634ED7" w:rsidP="007346B1">
            <w:pPr>
              <w:pStyle w:val="Number1"/>
              <w:numPr>
                <w:ilvl w:val="0"/>
                <w:numId w:val="0"/>
              </w:numPr>
              <w:rPr>
                <w:b w:val="0"/>
                <w:bCs/>
              </w:rPr>
            </w:pPr>
            <w:r>
              <w:rPr>
                <w:b w:val="0"/>
                <w:bCs/>
              </w:rPr>
              <w:t>3.</w:t>
            </w:r>
            <w:r w:rsidR="00D060F6">
              <w:rPr>
                <w:b w:val="0"/>
                <w:bCs/>
              </w:rPr>
              <w:t>3</w:t>
            </w:r>
            <w:r>
              <w:rPr>
                <w:b w:val="0"/>
                <w:bCs/>
              </w:rPr>
              <w:t>.</w:t>
            </w:r>
            <w:r w:rsidR="00A66FCA">
              <w:rPr>
                <w:b w:val="0"/>
                <w:bCs/>
              </w:rPr>
              <w:t>9</w:t>
            </w:r>
          </w:p>
        </w:tc>
        <w:tc>
          <w:tcPr>
            <w:tcW w:w="6424" w:type="dxa"/>
            <w:gridSpan w:val="3"/>
            <w:shd w:val="clear" w:color="auto" w:fill="auto"/>
          </w:tcPr>
          <w:p w14:paraId="07048537" w14:textId="012AD1E4" w:rsidR="00063E2E" w:rsidRDefault="00063E2E" w:rsidP="008B34F1">
            <w:pPr>
              <w:spacing w:before="240" w:after="240"/>
              <w:rPr>
                <w:bCs/>
              </w:rPr>
            </w:pPr>
            <w:r>
              <w:rPr>
                <w:bCs/>
              </w:rPr>
              <w:t xml:space="preserve">Allow to seal any service penetrations through compartment walls and ceilings using </w:t>
            </w:r>
            <w:r w:rsidR="00634ED7">
              <w:rPr>
                <w:bCs/>
              </w:rPr>
              <w:t>proprietary fire stopping produc</w:t>
            </w:r>
            <w:r w:rsidR="00EF6C17">
              <w:rPr>
                <w:bCs/>
              </w:rPr>
              <w:t xml:space="preserve">t to suit openings in strict accordance with manufacturers recommendations. </w:t>
            </w:r>
          </w:p>
          <w:p w14:paraId="2CB46933" w14:textId="16383204" w:rsidR="00EF6C17" w:rsidRDefault="00EF6C17" w:rsidP="008B34F1">
            <w:pPr>
              <w:spacing w:before="240" w:after="240"/>
              <w:rPr>
                <w:bCs/>
              </w:rPr>
            </w:pPr>
            <w:r>
              <w:rPr>
                <w:bCs/>
              </w:rPr>
              <w:t>Contractor to notify CA of all fire stopping locations to enable plan mark up.</w:t>
            </w:r>
          </w:p>
          <w:p w14:paraId="53774B12" w14:textId="77777777" w:rsidR="00EF6C17" w:rsidRDefault="00EF6C17" w:rsidP="00EF6C17">
            <w:r>
              <w:t>Manufacturer:</w:t>
            </w:r>
          </w:p>
          <w:p w14:paraId="2287E54E" w14:textId="3C7DE034" w:rsidR="00EF6C17" w:rsidRDefault="00EF6C17" w:rsidP="00EF6C17">
            <w:pPr>
              <w:pStyle w:val="ListParagraph"/>
              <w:numPr>
                <w:ilvl w:val="0"/>
                <w:numId w:val="36"/>
              </w:numPr>
            </w:pPr>
            <w:r>
              <w:t>Rockwool Ltd or similar approved.</w:t>
            </w:r>
          </w:p>
          <w:p w14:paraId="5274AD2A" w14:textId="77777777" w:rsidR="00EF6C17" w:rsidRDefault="00EF6C17" w:rsidP="00EF6C17">
            <w:r>
              <w:t xml:space="preserve">Product: </w:t>
            </w:r>
          </w:p>
          <w:p w14:paraId="3EAD338B" w14:textId="0248C4E1" w:rsidR="00EF6C17" w:rsidRDefault="00EF6C17" w:rsidP="00EF6C17">
            <w:pPr>
              <w:pStyle w:val="ListParagraph"/>
              <w:numPr>
                <w:ilvl w:val="0"/>
                <w:numId w:val="36"/>
              </w:numPr>
              <w:spacing w:after="240"/>
            </w:pPr>
            <w:r>
              <w:t>Intumescent Sealant</w:t>
            </w:r>
          </w:p>
          <w:p w14:paraId="66BBF879" w14:textId="77777777" w:rsidR="00EF6C17" w:rsidRDefault="00EF6C17" w:rsidP="00EF6C17">
            <w:pPr>
              <w:pStyle w:val="ListParagraph"/>
              <w:numPr>
                <w:ilvl w:val="0"/>
                <w:numId w:val="36"/>
              </w:numPr>
            </w:pPr>
            <w:r>
              <w:t>Ablative Coated Batt</w:t>
            </w:r>
          </w:p>
          <w:p w14:paraId="6EC66A7A" w14:textId="77777777" w:rsidR="00EF6C17" w:rsidRDefault="00EF6C17" w:rsidP="00EF6C17">
            <w:r>
              <w:t>Contact:</w:t>
            </w:r>
          </w:p>
          <w:p w14:paraId="4899DD23" w14:textId="67A0F78D" w:rsidR="00EF6C17" w:rsidRDefault="00EF6C17" w:rsidP="00EF6C17">
            <w:pPr>
              <w:pStyle w:val="ListParagraph"/>
              <w:numPr>
                <w:ilvl w:val="0"/>
                <w:numId w:val="36"/>
              </w:numPr>
              <w:spacing w:after="240"/>
            </w:pPr>
            <w:r>
              <w:t xml:space="preserve">Web: </w:t>
            </w:r>
            <w:hyperlink r:id="rId15" w:history="1">
              <w:r w:rsidRPr="00B70F43">
                <w:rPr>
                  <w:rStyle w:val="Hyperlink"/>
                </w:rPr>
                <w:t>www.rockwool.com</w:t>
              </w:r>
            </w:hyperlink>
            <w:r>
              <w:t xml:space="preserve"> </w:t>
            </w:r>
          </w:p>
          <w:p w14:paraId="01FF2B43" w14:textId="6E979772" w:rsidR="00EF6C17" w:rsidRPr="00EF6C17" w:rsidRDefault="00EF6C17" w:rsidP="00EF6C17">
            <w:pPr>
              <w:pStyle w:val="ListParagraph"/>
              <w:numPr>
                <w:ilvl w:val="0"/>
                <w:numId w:val="36"/>
              </w:numPr>
              <w:spacing w:after="240"/>
            </w:pPr>
            <w:r>
              <w:t xml:space="preserve">Email: </w:t>
            </w:r>
            <w:hyperlink r:id="rId16" w:history="1">
              <w:r w:rsidRPr="00B70F43">
                <w:rPr>
                  <w:rStyle w:val="Hyperlink"/>
                </w:rPr>
                <w:t>customersupportcentre@rockwool.co.uk</w:t>
              </w:r>
            </w:hyperlink>
            <w:r>
              <w:t xml:space="preserve"> </w:t>
            </w:r>
          </w:p>
        </w:tc>
        <w:tc>
          <w:tcPr>
            <w:tcW w:w="1476" w:type="dxa"/>
            <w:gridSpan w:val="2"/>
            <w:shd w:val="clear" w:color="auto" w:fill="auto"/>
          </w:tcPr>
          <w:p w14:paraId="352B4A4F" w14:textId="30B26E02" w:rsidR="00063E2E" w:rsidRDefault="003600B3" w:rsidP="007346B1">
            <w:pPr>
              <w:spacing w:before="240"/>
            </w:pPr>
            <w:r>
              <w:t>Item</w:t>
            </w:r>
          </w:p>
        </w:tc>
        <w:tc>
          <w:tcPr>
            <w:tcW w:w="1559" w:type="dxa"/>
            <w:gridSpan w:val="2"/>
            <w:shd w:val="clear" w:color="auto" w:fill="auto"/>
          </w:tcPr>
          <w:p w14:paraId="58CE9B0A" w14:textId="77777777" w:rsidR="00063E2E" w:rsidRDefault="00063E2E" w:rsidP="007346B1">
            <w:pPr>
              <w:spacing w:before="240"/>
              <w:rPr>
                <w:b/>
              </w:rPr>
            </w:pPr>
          </w:p>
        </w:tc>
      </w:tr>
      <w:tr w:rsidR="007346B1" w14:paraId="7591D7E1" w14:textId="77777777" w:rsidTr="0091647F">
        <w:tc>
          <w:tcPr>
            <w:tcW w:w="884" w:type="dxa"/>
            <w:shd w:val="clear" w:color="auto" w:fill="auto"/>
          </w:tcPr>
          <w:p w14:paraId="6C6DB8A4" w14:textId="6CDDE4AF" w:rsidR="007346B1" w:rsidRPr="00854610" w:rsidRDefault="00854610" w:rsidP="007346B1">
            <w:pPr>
              <w:pStyle w:val="Number1"/>
              <w:numPr>
                <w:ilvl w:val="0"/>
                <w:numId w:val="0"/>
              </w:numPr>
            </w:pPr>
            <w:r w:rsidRPr="00854610">
              <w:t>3.</w:t>
            </w:r>
            <w:r w:rsidR="00D060F6">
              <w:t>4</w:t>
            </w:r>
          </w:p>
        </w:tc>
        <w:tc>
          <w:tcPr>
            <w:tcW w:w="6424" w:type="dxa"/>
            <w:gridSpan w:val="3"/>
            <w:shd w:val="clear" w:color="auto" w:fill="auto"/>
          </w:tcPr>
          <w:p w14:paraId="485168A2" w14:textId="3926FC3A" w:rsidR="007346B1" w:rsidRPr="00676AFA" w:rsidRDefault="004F4FAC" w:rsidP="007346B1">
            <w:pPr>
              <w:spacing w:before="240" w:after="240"/>
              <w:rPr>
                <w:b/>
              </w:rPr>
            </w:pPr>
            <w:r>
              <w:rPr>
                <w:b/>
              </w:rPr>
              <w:t>CHIMNEY WORKS</w:t>
            </w:r>
            <w:r w:rsidR="003612B3">
              <w:rPr>
                <w:b/>
              </w:rPr>
              <w:t xml:space="preserve"> (INTERNAL)</w:t>
            </w:r>
          </w:p>
        </w:tc>
        <w:tc>
          <w:tcPr>
            <w:tcW w:w="1476" w:type="dxa"/>
            <w:gridSpan w:val="2"/>
            <w:shd w:val="clear" w:color="auto" w:fill="auto"/>
          </w:tcPr>
          <w:p w14:paraId="7627EED5" w14:textId="1E477D82" w:rsidR="007346B1" w:rsidRDefault="007346B1" w:rsidP="007346B1">
            <w:pPr>
              <w:spacing w:before="240"/>
            </w:pPr>
          </w:p>
        </w:tc>
        <w:tc>
          <w:tcPr>
            <w:tcW w:w="1559" w:type="dxa"/>
            <w:gridSpan w:val="2"/>
            <w:shd w:val="clear" w:color="auto" w:fill="auto"/>
          </w:tcPr>
          <w:p w14:paraId="7502555D" w14:textId="77777777" w:rsidR="007346B1" w:rsidRDefault="007346B1" w:rsidP="007346B1">
            <w:pPr>
              <w:spacing w:before="240"/>
              <w:rPr>
                <w:b/>
              </w:rPr>
            </w:pPr>
          </w:p>
        </w:tc>
      </w:tr>
      <w:tr w:rsidR="003612B3" w14:paraId="19356E05" w14:textId="77777777" w:rsidTr="0091647F">
        <w:tc>
          <w:tcPr>
            <w:tcW w:w="884" w:type="dxa"/>
            <w:shd w:val="clear" w:color="auto" w:fill="auto"/>
          </w:tcPr>
          <w:p w14:paraId="704035FE" w14:textId="77777777" w:rsidR="003612B3" w:rsidRPr="00854610" w:rsidRDefault="003612B3" w:rsidP="007346B1">
            <w:pPr>
              <w:pStyle w:val="Number1"/>
              <w:numPr>
                <w:ilvl w:val="0"/>
                <w:numId w:val="0"/>
              </w:numPr>
            </w:pPr>
          </w:p>
        </w:tc>
        <w:tc>
          <w:tcPr>
            <w:tcW w:w="6424" w:type="dxa"/>
            <w:gridSpan w:val="3"/>
            <w:shd w:val="clear" w:color="auto" w:fill="auto"/>
          </w:tcPr>
          <w:p w14:paraId="6A643A3F" w14:textId="10EF3CB6" w:rsidR="003612B3" w:rsidRPr="003612B3" w:rsidRDefault="003612B3" w:rsidP="007346B1">
            <w:pPr>
              <w:spacing w:before="240" w:after="240"/>
              <w:rPr>
                <w:bCs/>
                <w:u w:val="single"/>
              </w:rPr>
            </w:pPr>
            <w:r w:rsidRPr="003612B3">
              <w:rPr>
                <w:bCs/>
                <w:u w:val="single"/>
              </w:rPr>
              <w:t>Chimney breast within K103.</w:t>
            </w:r>
          </w:p>
        </w:tc>
        <w:tc>
          <w:tcPr>
            <w:tcW w:w="1476" w:type="dxa"/>
            <w:gridSpan w:val="2"/>
            <w:shd w:val="clear" w:color="auto" w:fill="auto"/>
          </w:tcPr>
          <w:p w14:paraId="221B6F29" w14:textId="77777777" w:rsidR="003612B3" w:rsidRDefault="003612B3" w:rsidP="007346B1">
            <w:pPr>
              <w:spacing w:before="240"/>
            </w:pPr>
          </w:p>
        </w:tc>
        <w:tc>
          <w:tcPr>
            <w:tcW w:w="1559" w:type="dxa"/>
            <w:gridSpan w:val="2"/>
            <w:shd w:val="clear" w:color="auto" w:fill="auto"/>
          </w:tcPr>
          <w:p w14:paraId="11843D6E" w14:textId="77777777" w:rsidR="003612B3" w:rsidRDefault="003612B3" w:rsidP="007346B1">
            <w:pPr>
              <w:spacing w:before="240"/>
              <w:rPr>
                <w:b/>
              </w:rPr>
            </w:pPr>
          </w:p>
        </w:tc>
      </w:tr>
      <w:tr w:rsidR="00634ED7" w14:paraId="63845CAA" w14:textId="77777777" w:rsidTr="0091647F">
        <w:tc>
          <w:tcPr>
            <w:tcW w:w="884" w:type="dxa"/>
            <w:shd w:val="clear" w:color="auto" w:fill="auto"/>
          </w:tcPr>
          <w:p w14:paraId="715C9C76" w14:textId="3180A7A5" w:rsidR="00634ED7" w:rsidRPr="00676AFA" w:rsidRDefault="00854610" w:rsidP="007346B1">
            <w:pPr>
              <w:pStyle w:val="Number1"/>
              <w:numPr>
                <w:ilvl w:val="0"/>
                <w:numId w:val="0"/>
              </w:numPr>
              <w:rPr>
                <w:b w:val="0"/>
                <w:bCs/>
              </w:rPr>
            </w:pPr>
            <w:r>
              <w:rPr>
                <w:b w:val="0"/>
                <w:bCs/>
              </w:rPr>
              <w:t>3.</w:t>
            </w:r>
            <w:r w:rsidR="00D060F6">
              <w:rPr>
                <w:b w:val="0"/>
                <w:bCs/>
              </w:rPr>
              <w:t>4</w:t>
            </w:r>
            <w:r>
              <w:rPr>
                <w:b w:val="0"/>
                <w:bCs/>
              </w:rPr>
              <w:t>.1</w:t>
            </w:r>
          </w:p>
        </w:tc>
        <w:tc>
          <w:tcPr>
            <w:tcW w:w="6424" w:type="dxa"/>
            <w:gridSpan w:val="3"/>
            <w:shd w:val="clear" w:color="auto" w:fill="auto"/>
          </w:tcPr>
          <w:p w14:paraId="20AE8A53" w14:textId="1058FDD2" w:rsidR="008A402A" w:rsidRDefault="008A402A" w:rsidP="007346B1">
            <w:pPr>
              <w:spacing w:before="240" w:after="240"/>
              <w:rPr>
                <w:bCs/>
              </w:rPr>
            </w:pPr>
            <w:r>
              <w:rPr>
                <w:bCs/>
              </w:rPr>
              <w:t>Board off chimney breast</w:t>
            </w:r>
            <w:r w:rsidR="003612B3">
              <w:rPr>
                <w:bCs/>
              </w:rPr>
              <w:t>.</w:t>
            </w:r>
          </w:p>
          <w:p w14:paraId="08EB58C0" w14:textId="0A1A4E77" w:rsidR="008A402A" w:rsidRPr="001E17D2" w:rsidRDefault="001E17D2" w:rsidP="007346B1">
            <w:pPr>
              <w:spacing w:before="240" w:after="240"/>
              <w:rPr>
                <w:bCs/>
              </w:rPr>
            </w:pPr>
            <w:r>
              <w:rPr>
                <w:bCs/>
              </w:rPr>
              <w:lastRenderedPageBreak/>
              <w:t xml:space="preserve">Install timber batten support within chimney breast opening and fix off-cut of 15mm plasterboard </w:t>
            </w:r>
            <w:proofErr w:type="spellStart"/>
            <w:r>
              <w:rPr>
                <w:bCs/>
              </w:rPr>
              <w:t>SoundBloc</w:t>
            </w:r>
            <w:proofErr w:type="spellEnd"/>
            <w:r>
              <w:rPr>
                <w:bCs/>
              </w:rPr>
              <w:t xml:space="preserve"> MR</w:t>
            </w:r>
            <w:r w:rsidR="008A402A">
              <w:rPr>
                <w:bCs/>
              </w:rPr>
              <w:t xml:space="preserve"> to close opening. </w:t>
            </w:r>
          </w:p>
        </w:tc>
        <w:tc>
          <w:tcPr>
            <w:tcW w:w="1476" w:type="dxa"/>
            <w:gridSpan w:val="2"/>
            <w:shd w:val="clear" w:color="auto" w:fill="auto"/>
          </w:tcPr>
          <w:p w14:paraId="47B87738" w14:textId="3745360C" w:rsidR="00634ED7" w:rsidRDefault="003600B3" w:rsidP="007346B1">
            <w:pPr>
              <w:spacing w:before="240"/>
            </w:pPr>
            <w:r>
              <w:lastRenderedPageBreak/>
              <w:t>Item</w:t>
            </w:r>
          </w:p>
        </w:tc>
        <w:tc>
          <w:tcPr>
            <w:tcW w:w="1559" w:type="dxa"/>
            <w:gridSpan w:val="2"/>
            <w:shd w:val="clear" w:color="auto" w:fill="auto"/>
          </w:tcPr>
          <w:p w14:paraId="0AC28566" w14:textId="77777777" w:rsidR="00634ED7" w:rsidRDefault="00634ED7" w:rsidP="007346B1">
            <w:pPr>
              <w:spacing w:before="240"/>
              <w:rPr>
                <w:b/>
              </w:rPr>
            </w:pPr>
          </w:p>
        </w:tc>
      </w:tr>
      <w:tr w:rsidR="008A402A" w14:paraId="6C3231B3" w14:textId="77777777" w:rsidTr="0091647F">
        <w:tc>
          <w:tcPr>
            <w:tcW w:w="884" w:type="dxa"/>
            <w:shd w:val="clear" w:color="auto" w:fill="auto"/>
          </w:tcPr>
          <w:p w14:paraId="2D0C0CE1" w14:textId="7DD1B1BF" w:rsidR="008A402A" w:rsidRPr="00676AFA" w:rsidRDefault="00854610" w:rsidP="007346B1">
            <w:pPr>
              <w:pStyle w:val="Number1"/>
              <w:numPr>
                <w:ilvl w:val="0"/>
                <w:numId w:val="0"/>
              </w:numPr>
              <w:rPr>
                <w:b w:val="0"/>
                <w:bCs/>
              </w:rPr>
            </w:pPr>
            <w:r>
              <w:rPr>
                <w:b w:val="0"/>
                <w:bCs/>
              </w:rPr>
              <w:t>3.</w:t>
            </w:r>
            <w:r w:rsidR="00D060F6">
              <w:rPr>
                <w:b w:val="0"/>
                <w:bCs/>
              </w:rPr>
              <w:t>4</w:t>
            </w:r>
            <w:r>
              <w:rPr>
                <w:b w:val="0"/>
                <w:bCs/>
              </w:rPr>
              <w:t>.2</w:t>
            </w:r>
          </w:p>
        </w:tc>
        <w:tc>
          <w:tcPr>
            <w:tcW w:w="6424" w:type="dxa"/>
            <w:gridSpan w:val="3"/>
            <w:shd w:val="clear" w:color="auto" w:fill="auto"/>
          </w:tcPr>
          <w:p w14:paraId="4256E87B" w14:textId="05B973F8" w:rsidR="008A402A" w:rsidRDefault="008A402A" w:rsidP="007346B1">
            <w:pPr>
              <w:spacing w:before="240" w:after="240"/>
              <w:rPr>
                <w:bCs/>
              </w:rPr>
            </w:pPr>
            <w:r>
              <w:rPr>
                <w:bCs/>
              </w:rPr>
              <w:t xml:space="preserve">Install ventilation grille within plasterboard towards bottom of the opening, centrally located. </w:t>
            </w:r>
          </w:p>
        </w:tc>
        <w:tc>
          <w:tcPr>
            <w:tcW w:w="1476" w:type="dxa"/>
            <w:gridSpan w:val="2"/>
            <w:shd w:val="clear" w:color="auto" w:fill="auto"/>
          </w:tcPr>
          <w:p w14:paraId="1B21A13C" w14:textId="00E572D0" w:rsidR="008A402A" w:rsidRDefault="003600B3" w:rsidP="007346B1">
            <w:pPr>
              <w:spacing w:before="240"/>
            </w:pPr>
            <w:r>
              <w:t>Item</w:t>
            </w:r>
          </w:p>
        </w:tc>
        <w:tc>
          <w:tcPr>
            <w:tcW w:w="1559" w:type="dxa"/>
            <w:gridSpan w:val="2"/>
            <w:shd w:val="clear" w:color="auto" w:fill="auto"/>
          </w:tcPr>
          <w:p w14:paraId="74333982" w14:textId="77777777" w:rsidR="008A402A" w:rsidRDefault="008A402A" w:rsidP="007346B1">
            <w:pPr>
              <w:spacing w:before="240"/>
              <w:rPr>
                <w:b/>
              </w:rPr>
            </w:pPr>
          </w:p>
        </w:tc>
      </w:tr>
      <w:tr w:rsidR="008A402A" w14:paraId="1C5525B0" w14:textId="77777777" w:rsidTr="0091647F">
        <w:tc>
          <w:tcPr>
            <w:tcW w:w="884" w:type="dxa"/>
            <w:shd w:val="clear" w:color="auto" w:fill="auto"/>
          </w:tcPr>
          <w:p w14:paraId="7CFBD98F" w14:textId="5027436D" w:rsidR="008A402A" w:rsidRPr="00676AFA" w:rsidRDefault="00854610" w:rsidP="007346B1">
            <w:pPr>
              <w:pStyle w:val="Number1"/>
              <w:numPr>
                <w:ilvl w:val="0"/>
                <w:numId w:val="0"/>
              </w:numPr>
              <w:rPr>
                <w:b w:val="0"/>
                <w:bCs/>
              </w:rPr>
            </w:pPr>
            <w:r>
              <w:rPr>
                <w:b w:val="0"/>
                <w:bCs/>
              </w:rPr>
              <w:t>3.</w:t>
            </w:r>
            <w:r w:rsidR="00D060F6">
              <w:rPr>
                <w:b w:val="0"/>
                <w:bCs/>
              </w:rPr>
              <w:t>4</w:t>
            </w:r>
            <w:r>
              <w:rPr>
                <w:b w:val="0"/>
                <w:bCs/>
              </w:rPr>
              <w:t>.3</w:t>
            </w:r>
          </w:p>
        </w:tc>
        <w:tc>
          <w:tcPr>
            <w:tcW w:w="6424" w:type="dxa"/>
            <w:gridSpan w:val="3"/>
            <w:shd w:val="clear" w:color="auto" w:fill="auto"/>
          </w:tcPr>
          <w:p w14:paraId="2D2DCD62" w14:textId="77777777" w:rsidR="008A402A" w:rsidRDefault="008A402A" w:rsidP="008A402A">
            <w:pPr>
              <w:spacing w:before="240" w:after="240"/>
              <w:rPr>
                <w:bCs/>
              </w:rPr>
            </w:pPr>
            <w:r>
              <w:rPr>
                <w:bCs/>
              </w:rPr>
              <w:t xml:space="preserve">Apply British Gypsum Thistle </w:t>
            </w:r>
            <w:proofErr w:type="spellStart"/>
            <w:r>
              <w:rPr>
                <w:bCs/>
              </w:rPr>
              <w:t>BoardFinish</w:t>
            </w:r>
            <w:proofErr w:type="spellEnd"/>
            <w:r>
              <w:rPr>
                <w:bCs/>
              </w:rPr>
              <w:t xml:space="preserve"> plaster to new plasterboard wall areas in accordance with manufacturers recommendations. </w:t>
            </w:r>
          </w:p>
          <w:p w14:paraId="64D636C9" w14:textId="78BF6FEF" w:rsidR="008A402A" w:rsidRDefault="008A402A" w:rsidP="008A402A">
            <w:pPr>
              <w:spacing w:before="240" w:after="240"/>
              <w:rPr>
                <w:bCs/>
              </w:rPr>
            </w:pPr>
            <w:r>
              <w:rPr>
                <w:bCs/>
              </w:rPr>
              <w:t xml:space="preserve">Feather into existing stonework. </w:t>
            </w:r>
          </w:p>
        </w:tc>
        <w:tc>
          <w:tcPr>
            <w:tcW w:w="1476" w:type="dxa"/>
            <w:gridSpan w:val="2"/>
            <w:shd w:val="clear" w:color="auto" w:fill="auto"/>
          </w:tcPr>
          <w:p w14:paraId="0900B655" w14:textId="52BEAE65" w:rsidR="008A402A" w:rsidRDefault="003600B3" w:rsidP="007346B1">
            <w:pPr>
              <w:spacing w:before="240"/>
            </w:pPr>
            <w:r>
              <w:t>Item</w:t>
            </w:r>
          </w:p>
        </w:tc>
        <w:tc>
          <w:tcPr>
            <w:tcW w:w="1559" w:type="dxa"/>
            <w:gridSpan w:val="2"/>
            <w:shd w:val="clear" w:color="auto" w:fill="auto"/>
          </w:tcPr>
          <w:p w14:paraId="7B5F9146" w14:textId="77777777" w:rsidR="008A402A" w:rsidRDefault="008A402A" w:rsidP="007346B1">
            <w:pPr>
              <w:spacing w:before="240"/>
              <w:rPr>
                <w:b/>
              </w:rPr>
            </w:pPr>
          </w:p>
        </w:tc>
      </w:tr>
      <w:tr w:rsidR="003612B3" w14:paraId="18E0DB42" w14:textId="77777777" w:rsidTr="0091647F">
        <w:tc>
          <w:tcPr>
            <w:tcW w:w="884" w:type="dxa"/>
            <w:shd w:val="clear" w:color="auto" w:fill="auto"/>
          </w:tcPr>
          <w:p w14:paraId="21BE23A2" w14:textId="77777777" w:rsidR="003612B3" w:rsidRDefault="003612B3" w:rsidP="007346B1">
            <w:pPr>
              <w:pStyle w:val="Number1"/>
              <w:numPr>
                <w:ilvl w:val="0"/>
                <w:numId w:val="0"/>
              </w:numPr>
              <w:rPr>
                <w:b w:val="0"/>
                <w:bCs/>
              </w:rPr>
            </w:pPr>
          </w:p>
        </w:tc>
        <w:tc>
          <w:tcPr>
            <w:tcW w:w="6424" w:type="dxa"/>
            <w:gridSpan w:val="3"/>
            <w:shd w:val="clear" w:color="auto" w:fill="auto"/>
          </w:tcPr>
          <w:p w14:paraId="1669D239" w14:textId="76A27C88" w:rsidR="003612B3" w:rsidRPr="006D42DF" w:rsidRDefault="006D42DF" w:rsidP="008A402A">
            <w:pPr>
              <w:spacing w:before="240" w:after="240"/>
              <w:rPr>
                <w:bCs/>
                <w:u w:val="single"/>
              </w:rPr>
            </w:pPr>
            <w:r w:rsidRPr="006D42DF">
              <w:rPr>
                <w:bCs/>
                <w:u w:val="single"/>
              </w:rPr>
              <w:t>Damp to chimney stack partition separating (K201A and K205)</w:t>
            </w:r>
          </w:p>
        </w:tc>
        <w:tc>
          <w:tcPr>
            <w:tcW w:w="1476" w:type="dxa"/>
            <w:gridSpan w:val="2"/>
            <w:shd w:val="clear" w:color="auto" w:fill="auto"/>
          </w:tcPr>
          <w:p w14:paraId="74B29C69" w14:textId="77777777" w:rsidR="003612B3" w:rsidRDefault="003612B3" w:rsidP="007346B1">
            <w:pPr>
              <w:spacing w:before="240"/>
            </w:pPr>
          </w:p>
        </w:tc>
        <w:tc>
          <w:tcPr>
            <w:tcW w:w="1559" w:type="dxa"/>
            <w:gridSpan w:val="2"/>
            <w:shd w:val="clear" w:color="auto" w:fill="auto"/>
          </w:tcPr>
          <w:p w14:paraId="032761D5" w14:textId="77777777" w:rsidR="003612B3" w:rsidRDefault="003612B3" w:rsidP="007346B1">
            <w:pPr>
              <w:spacing w:before="240"/>
              <w:rPr>
                <w:b/>
              </w:rPr>
            </w:pPr>
          </w:p>
        </w:tc>
      </w:tr>
      <w:tr w:rsidR="006D42DF" w14:paraId="5A50BF23" w14:textId="77777777" w:rsidTr="0091647F">
        <w:tc>
          <w:tcPr>
            <w:tcW w:w="884" w:type="dxa"/>
            <w:shd w:val="clear" w:color="auto" w:fill="auto"/>
          </w:tcPr>
          <w:p w14:paraId="2D380997" w14:textId="3207C7D8" w:rsidR="006D42DF" w:rsidRDefault="005B3D0A" w:rsidP="007346B1">
            <w:pPr>
              <w:pStyle w:val="Number1"/>
              <w:numPr>
                <w:ilvl w:val="0"/>
                <w:numId w:val="0"/>
              </w:numPr>
              <w:rPr>
                <w:b w:val="0"/>
                <w:bCs/>
              </w:rPr>
            </w:pPr>
            <w:r>
              <w:rPr>
                <w:b w:val="0"/>
                <w:bCs/>
              </w:rPr>
              <w:t>3.</w:t>
            </w:r>
            <w:r w:rsidR="00D060F6">
              <w:rPr>
                <w:b w:val="0"/>
                <w:bCs/>
              </w:rPr>
              <w:t>4</w:t>
            </w:r>
            <w:r>
              <w:rPr>
                <w:b w:val="0"/>
                <w:bCs/>
              </w:rPr>
              <w:t>.4</w:t>
            </w:r>
          </w:p>
        </w:tc>
        <w:tc>
          <w:tcPr>
            <w:tcW w:w="6424" w:type="dxa"/>
            <w:gridSpan w:val="3"/>
            <w:shd w:val="clear" w:color="auto" w:fill="auto"/>
          </w:tcPr>
          <w:p w14:paraId="59D4A552" w14:textId="00706CDC" w:rsidR="006D42DF" w:rsidRPr="006D42DF" w:rsidRDefault="006D42DF" w:rsidP="008A402A">
            <w:pPr>
              <w:spacing w:before="240" w:after="240"/>
              <w:rPr>
                <w:bCs/>
              </w:rPr>
            </w:pPr>
            <w:r w:rsidRPr="006D42DF">
              <w:rPr>
                <w:bCs/>
              </w:rPr>
              <w:t xml:space="preserve">Isolate, disconnect and dispose of mechanical extraction fan installed on K205 wall. </w:t>
            </w:r>
          </w:p>
        </w:tc>
        <w:tc>
          <w:tcPr>
            <w:tcW w:w="1476" w:type="dxa"/>
            <w:gridSpan w:val="2"/>
            <w:shd w:val="clear" w:color="auto" w:fill="auto"/>
          </w:tcPr>
          <w:p w14:paraId="4DD725DC" w14:textId="0A4EDAF3" w:rsidR="006D42DF" w:rsidRDefault="005B3D0A" w:rsidP="007346B1">
            <w:pPr>
              <w:spacing w:before="240"/>
            </w:pPr>
            <w:r>
              <w:t>Item</w:t>
            </w:r>
          </w:p>
        </w:tc>
        <w:tc>
          <w:tcPr>
            <w:tcW w:w="1559" w:type="dxa"/>
            <w:gridSpan w:val="2"/>
            <w:shd w:val="clear" w:color="auto" w:fill="auto"/>
          </w:tcPr>
          <w:p w14:paraId="51D4586A" w14:textId="77777777" w:rsidR="006D42DF" w:rsidRDefault="006D42DF" w:rsidP="007346B1">
            <w:pPr>
              <w:spacing w:before="240"/>
              <w:rPr>
                <w:b/>
              </w:rPr>
            </w:pPr>
          </w:p>
        </w:tc>
      </w:tr>
      <w:tr w:rsidR="006D42DF" w14:paraId="5ACF05EB" w14:textId="77777777" w:rsidTr="0091647F">
        <w:tc>
          <w:tcPr>
            <w:tcW w:w="884" w:type="dxa"/>
            <w:shd w:val="clear" w:color="auto" w:fill="auto"/>
          </w:tcPr>
          <w:p w14:paraId="1B098BE8" w14:textId="2D529C9A" w:rsidR="006D42DF" w:rsidRDefault="005B3D0A" w:rsidP="007346B1">
            <w:pPr>
              <w:pStyle w:val="Number1"/>
              <w:numPr>
                <w:ilvl w:val="0"/>
                <w:numId w:val="0"/>
              </w:numPr>
              <w:rPr>
                <w:b w:val="0"/>
                <w:bCs/>
              </w:rPr>
            </w:pPr>
            <w:r>
              <w:rPr>
                <w:b w:val="0"/>
                <w:bCs/>
              </w:rPr>
              <w:t>3.</w:t>
            </w:r>
            <w:r w:rsidR="00D060F6">
              <w:rPr>
                <w:b w:val="0"/>
                <w:bCs/>
              </w:rPr>
              <w:t>4</w:t>
            </w:r>
            <w:r>
              <w:rPr>
                <w:b w:val="0"/>
                <w:bCs/>
              </w:rPr>
              <w:t>.5</w:t>
            </w:r>
          </w:p>
        </w:tc>
        <w:tc>
          <w:tcPr>
            <w:tcW w:w="6424" w:type="dxa"/>
            <w:gridSpan w:val="3"/>
            <w:shd w:val="clear" w:color="auto" w:fill="auto"/>
          </w:tcPr>
          <w:p w14:paraId="5849066B" w14:textId="106B44BB" w:rsidR="00E04600" w:rsidRPr="006D42DF" w:rsidRDefault="006D42DF" w:rsidP="008A402A">
            <w:pPr>
              <w:spacing w:before="240" w:after="240"/>
              <w:rPr>
                <w:bCs/>
              </w:rPr>
            </w:pPr>
            <w:r w:rsidRPr="006D42DF">
              <w:rPr>
                <w:bCs/>
              </w:rPr>
              <w:t>Hack-off damp effected plaster to both sides of partition back to block substrate</w:t>
            </w:r>
            <w:r w:rsidR="00E04600">
              <w:rPr>
                <w:bCs/>
              </w:rPr>
              <w:t>. Remove all loose material and anything that may interfere with adhesion</w:t>
            </w:r>
            <w:r w:rsidRPr="006D42DF">
              <w:rPr>
                <w:bCs/>
              </w:rPr>
              <w:t xml:space="preserve"> and allow </w:t>
            </w:r>
            <w:r w:rsidR="005B3D0A">
              <w:rPr>
                <w:bCs/>
              </w:rPr>
              <w:t xml:space="preserve">period of </w:t>
            </w:r>
            <w:r w:rsidRPr="006D42DF">
              <w:rPr>
                <w:bCs/>
              </w:rPr>
              <w:t>dry</w:t>
            </w:r>
            <w:r w:rsidR="005B3D0A">
              <w:rPr>
                <w:bCs/>
              </w:rPr>
              <w:t>ing</w:t>
            </w:r>
            <w:r w:rsidRPr="006D42DF">
              <w:rPr>
                <w:bCs/>
              </w:rPr>
              <w:t xml:space="preserve"> out. </w:t>
            </w:r>
          </w:p>
        </w:tc>
        <w:tc>
          <w:tcPr>
            <w:tcW w:w="1476" w:type="dxa"/>
            <w:gridSpan w:val="2"/>
            <w:shd w:val="clear" w:color="auto" w:fill="auto"/>
          </w:tcPr>
          <w:p w14:paraId="048812A0" w14:textId="37F8022F" w:rsidR="006D42DF" w:rsidRDefault="005B3D0A" w:rsidP="007346B1">
            <w:pPr>
              <w:spacing w:before="240"/>
            </w:pPr>
            <w:r>
              <w:t>Item</w:t>
            </w:r>
          </w:p>
        </w:tc>
        <w:tc>
          <w:tcPr>
            <w:tcW w:w="1559" w:type="dxa"/>
            <w:gridSpan w:val="2"/>
            <w:shd w:val="clear" w:color="auto" w:fill="auto"/>
          </w:tcPr>
          <w:p w14:paraId="733F3487" w14:textId="77777777" w:rsidR="006D42DF" w:rsidRDefault="006D42DF" w:rsidP="007346B1">
            <w:pPr>
              <w:spacing w:before="240"/>
              <w:rPr>
                <w:b/>
              </w:rPr>
            </w:pPr>
          </w:p>
        </w:tc>
      </w:tr>
      <w:tr w:rsidR="00E04600" w14:paraId="75EA58A6" w14:textId="77777777" w:rsidTr="0091647F">
        <w:tc>
          <w:tcPr>
            <w:tcW w:w="884" w:type="dxa"/>
            <w:shd w:val="clear" w:color="auto" w:fill="auto"/>
          </w:tcPr>
          <w:p w14:paraId="58856F36" w14:textId="3F35B651" w:rsidR="00E04600" w:rsidRDefault="005B3D0A" w:rsidP="007346B1">
            <w:pPr>
              <w:pStyle w:val="Number1"/>
              <w:numPr>
                <w:ilvl w:val="0"/>
                <w:numId w:val="0"/>
              </w:numPr>
              <w:rPr>
                <w:b w:val="0"/>
                <w:bCs/>
              </w:rPr>
            </w:pPr>
            <w:r>
              <w:rPr>
                <w:b w:val="0"/>
                <w:bCs/>
              </w:rPr>
              <w:t>3.</w:t>
            </w:r>
            <w:r w:rsidR="00D060F6">
              <w:rPr>
                <w:b w:val="0"/>
                <w:bCs/>
              </w:rPr>
              <w:t>4</w:t>
            </w:r>
            <w:r>
              <w:rPr>
                <w:b w:val="0"/>
                <w:bCs/>
              </w:rPr>
              <w:t>.6</w:t>
            </w:r>
          </w:p>
        </w:tc>
        <w:tc>
          <w:tcPr>
            <w:tcW w:w="6424" w:type="dxa"/>
            <w:gridSpan w:val="3"/>
            <w:shd w:val="clear" w:color="auto" w:fill="auto"/>
          </w:tcPr>
          <w:p w14:paraId="786C5FDB" w14:textId="77777777" w:rsidR="00E04600" w:rsidRDefault="005B3D0A" w:rsidP="008A402A">
            <w:pPr>
              <w:spacing w:before="240" w:after="240"/>
              <w:rPr>
                <w:bCs/>
              </w:rPr>
            </w:pPr>
            <w:r>
              <w:rPr>
                <w:bCs/>
              </w:rPr>
              <w:t xml:space="preserve">Apply two coats of </w:t>
            </w:r>
            <w:proofErr w:type="spellStart"/>
            <w:r>
              <w:rPr>
                <w:bCs/>
              </w:rPr>
              <w:t>Dryzone</w:t>
            </w:r>
            <w:proofErr w:type="spellEnd"/>
            <w:r>
              <w:rPr>
                <w:bCs/>
              </w:rPr>
              <w:t xml:space="preserve"> Damp-Resistant Plaster in accordance with manufacturers recommendations ensuring to maintain minimum curing period between coats. </w:t>
            </w:r>
          </w:p>
          <w:p w14:paraId="70A64C5E" w14:textId="77777777" w:rsidR="005B3D0A" w:rsidRDefault="005B3D0A" w:rsidP="005B3D0A">
            <w:pPr>
              <w:spacing w:before="240"/>
            </w:pPr>
            <w:r>
              <w:t xml:space="preserve">Manufacturer: </w:t>
            </w:r>
          </w:p>
          <w:p w14:paraId="36CC9D12" w14:textId="31017C39" w:rsidR="005B3D0A" w:rsidRDefault="005B3D0A" w:rsidP="005B3D0A">
            <w:pPr>
              <w:pStyle w:val="ListParagraph"/>
              <w:numPr>
                <w:ilvl w:val="0"/>
                <w:numId w:val="36"/>
              </w:numPr>
            </w:pPr>
            <w:r>
              <w:t>Safeguard Europe Ltd</w:t>
            </w:r>
          </w:p>
          <w:p w14:paraId="62B29D2B" w14:textId="77777777" w:rsidR="005B3D0A" w:rsidRDefault="005B3D0A" w:rsidP="005B3D0A">
            <w:r>
              <w:t>Product:</w:t>
            </w:r>
          </w:p>
          <w:p w14:paraId="79446E75" w14:textId="63CD4167" w:rsidR="005B3D0A" w:rsidRPr="00854610" w:rsidRDefault="005B3D0A" w:rsidP="005B3D0A">
            <w:pPr>
              <w:pStyle w:val="ListParagraph"/>
              <w:numPr>
                <w:ilvl w:val="0"/>
                <w:numId w:val="36"/>
              </w:numPr>
              <w:rPr>
                <w:b/>
                <w:bCs/>
              </w:rPr>
            </w:pPr>
            <w:proofErr w:type="spellStart"/>
            <w:r>
              <w:t>Dryzone</w:t>
            </w:r>
            <w:proofErr w:type="spellEnd"/>
            <w:r>
              <w:t xml:space="preserve"> Damp-Resistant Plaster </w:t>
            </w:r>
          </w:p>
          <w:p w14:paraId="37ABDDE9" w14:textId="77777777" w:rsidR="005B3D0A" w:rsidRDefault="005B3D0A" w:rsidP="005B3D0A">
            <w:r>
              <w:t xml:space="preserve">Contact: </w:t>
            </w:r>
          </w:p>
          <w:p w14:paraId="12083E17" w14:textId="38569486" w:rsidR="005B3D0A" w:rsidRPr="005B3D0A" w:rsidRDefault="005B3D0A" w:rsidP="005B3D0A">
            <w:pPr>
              <w:pStyle w:val="ListParagraph"/>
              <w:numPr>
                <w:ilvl w:val="0"/>
                <w:numId w:val="36"/>
              </w:numPr>
              <w:spacing w:after="240"/>
            </w:pPr>
            <w:r>
              <w:t xml:space="preserve">Web: </w:t>
            </w:r>
            <w:hyperlink r:id="rId17" w:history="1">
              <w:r w:rsidRPr="007F4B95">
                <w:rPr>
                  <w:rStyle w:val="Hyperlink"/>
                </w:rPr>
                <w:t>www.safeguardeurope.com</w:t>
              </w:r>
            </w:hyperlink>
            <w:r>
              <w:t xml:space="preserve"> </w:t>
            </w:r>
          </w:p>
        </w:tc>
        <w:tc>
          <w:tcPr>
            <w:tcW w:w="1476" w:type="dxa"/>
            <w:gridSpan w:val="2"/>
            <w:shd w:val="clear" w:color="auto" w:fill="auto"/>
          </w:tcPr>
          <w:p w14:paraId="6142B92B" w14:textId="7682F8BA" w:rsidR="00E04600" w:rsidRDefault="005B3D0A" w:rsidP="007346B1">
            <w:pPr>
              <w:spacing w:before="240"/>
            </w:pPr>
            <w:r>
              <w:t>Item</w:t>
            </w:r>
          </w:p>
        </w:tc>
        <w:tc>
          <w:tcPr>
            <w:tcW w:w="1559" w:type="dxa"/>
            <w:gridSpan w:val="2"/>
            <w:shd w:val="clear" w:color="auto" w:fill="auto"/>
          </w:tcPr>
          <w:p w14:paraId="57C68508" w14:textId="77777777" w:rsidR="00E04600" w:rsidRDefault="00E04600" w:rsidP="007346B1">
            <w:pPr>
              <w:spacing w:before="240"/>
              <w:rPr>
                <w:b/>
              </w:rPr>
            </w:pPr>
          </w:p>
        </w:tc>
      </w:tr>
      <w:tr w:rsidR="005B3D0A" w14:paraId="559BDDE2" w14:textId="77777777" w:rsidTr="0091647F">
        <w:tc>
          <w:tcPr>
            <w:tcW w:w="884" w:type="dxa"/>
            <w:shd w:val="clear" w:color="auto" w:fill="auto"/>
          </w:tcPr>
          <w:p w14:paraId="5908FF4F" w14:textId="3D707849" w:rsidR="005B3D0A" w:rsidRDefault="005B3D0A" w:rsidP="007346B1">
            <w:pPr>
              <w:pStyle w:val="Number1"/>
              <w:numPr>
                <w:ilvl w:val="0"/>
                <w:numId w:val="0"/>
              </w:numPr>
              <w:rPr>
                <w:b w:val="0"/>
                <w:bCs/>
              </w:rPr>
            </w:pPr>
            <w:r>
              <w:rPr>
                <w:b w:val="0"/>
                <w:bCs/>
              </w:rPr>
              <w:t>3.</w:t>
            </w:r>
            <w:r w:rsidR="00D060F6">
              <w:rPr>
                <w:b w:val="0"/>
                <w:bCs/>
              </w:rPr>
              <w:t>4</w:t>
            </w:r>
            <w:r>
              <w:rPr>
                <w:b w:val="0"/>
                <w:bCs/>
              </w:rPr>
              <w:t>.7</w:t>
            </w:r>
          </w:p>
        </w:tc>
        <w:tc>
          <w:tcPr>
            <w:tcW w:w="6424" w:type="dxa"/>
            <w:gridSpan w:val="3"/>
            <w:shd w:val="clear" w:color="auto" w:fill="auto"/>
          </w:tcPr>
          <w:p w14:paraId="56BE6AEE" w14:textId="77777777" w:rsidR="005B3D0A" w:rsidRDefault="005B3D0A" w:rsidP="008A402A">
            <w:pPr>
              <w:spacing w:before="240" w:after="240"/>
              <w:rPr>
                <w:bCs/>
              </w:rPr>
            </w:pPr>
            <w:r>
              <w:rPr>
                <w:bCs/>
              </w:rPr>
              <w:t>Apply standard 2mm gypsum plaster skim finishing coat in preparation for wider paint decorations.</w:t>
            </w:r>
          </w:p>
          <w:p w14:paraId="49374DD8" w14:textId="62190D44" w:rsidR="005B3D0A" w:rsidRDefault="005B3D0A" w:rsidP="008A402A">
            <w:pPr>
              <w:spacing w:before="240" w:after="240"/>
              <w:rPr>
                <w:bCs/>
              </w:rPr>
            </w:pPr>
            <w:r>
              <w:rPr>
                <w:bCs/>
              </w:rPr>
              <w:t xml:space="preserve">Feather into existing plaster to provide neat, level finish.   </w:t>
            </w:r>
          </w:p>
        </w:tc>
        <w:tc>
          <w:tcPr>
            <w:tcW w:w="1476" w:type="dxa"/>
            <w:gridSpan w:val="2"/>
            <w:shd w:val="clear" w:color="auto" w:fill="auto"/>
          </w:tcPr>
          <w:p w14:paraId="69B230A2" w14:textId="09476D63" w:rsidR="005B3D0A" w:rsidRDefault="005B3D0A" w:rsidP="007346B1">
            <w:pPr>
              <w:spacing w:before="240"/>
            </w:pPr>
            <w:r>
              <w:t>Item</w:t>
            </w:r>
          </w:p>
        </w:tc>
        <w:tc>
          <w:tcPr>
            <w:tcW w:w="1559" w:type="dxa"/>
            <w:gridSpan w:val="2"/>
            <w:shd w:val="clear" w:color="auto" w:fill="auto"/>
          </w:tcPr>
          <w:p w14:paraId="74009688" w14:textId="77777777" w:rsidR="005B3D0A" w:rsidRDefault="005B3D0A" w:rsidP="007346B1">
            <w:pPr>
              <w:spacing w:before="240"/>
              <w:rPr>
                <w:b/>
              </w:rPr>
            </w:pPr>
          </w:p>
        </w:tc>
      </w:tr>
      <w:tr w:rsidR="00282092" w14:paraId="6BF37988" w14:textId="77777777" w:rsidTr="0091647F">
        <w:tc>
          <w:tcPr>
            <w:tcW w:w="884" w:type="dxa"/>
            <w:shd w:val="clear" w:color="auto" w:fill="auto"/>
          </w:tcPr>
          <w:p w14:paraId="2895F719" w14:textId="497BAB44" w:rsidR="00282092" w:rsidRPr="00D136E3" w:rsidRDefault="00D136E3" w:rsidP="007346B1">
            <w:pPr>
              <w:pStyle w:val="Number1"/>
              <w:numPr>
                <w:ilvl w:val="0"/>
                <w:numId w:val="0"/>
              </w:numPr>
            </w:pPr>
            <w:r w:rsidRPr="00D136E3">
              <w:t>3.</w:t>
            </w:r>
            <w:r w:rsidR="00D060F6">
              <w:t>5</w:t>
            </w:r>
          </w:p>
        </w:tc>
        <w:tc>
          <w:tcPr>
            <w:tcW w:w="6424" w:type="dxa"/>
            <w:gridSpan w:val="3"/>
            <w:shd w:val="clear" w:color="auto" w:fill="auto"/>
          </w:tcPr>
          <w:p w14:paraId="1C3551D3" w14:textId="7741EC84" w:rsidR="00282092" w:rsidRPr="00282092" w:rsidRDefault="00282092" w:rsidP="008A402A">
            <w:pPr>
              <w:spacing w:before="240" w:after="240"/>
              <w:rPr>
                <w:b/>
              </w:rPr>
            </w:pPr>
            <w:r w:rsidRPr="00282092">
              <w:rPr>
                <w:b/>
              </w:rPr>
              <w:t>WINDOWS</w:t>
            </w:r>
          </w:p>
        </w:tc>
        <w:tc>
          <w:tcPr>
            <w:tcW w:w="1476" w:type="dxa"/>
            <w:gridSpan w:val="2"/>
            <w:shd w:val="clear" w:color="auto" w:fill="auto"/>
          </w:tcPr>
          <w:p w14:paraId="4490DA07" w14:textId="77777777" w:rsidR="00282092" w:rsidRDefault="00282092" w:rsidP="007346B1">
            <w:pPr>
              <w:spacing w:before="240"/>
            </w:pPr>
          </w:p>
        </w:tc>
        <w:tc>
          <w:tcPr>
            <w:tcW w:w="1559" w:type="dxa"/>
            <w:gridSpan w:val="2"/>
            <w:shd w:val="clear" w:color="auto" w:fill="auto"/>
          </w:tcPr>
          <w:p w14:paraId="0409183C" w14:textId="77777777" w:rsidR="00282092" w:rsidRDefault="00282092" w:rsidP="007346B1">
            <w:pPr>
              <w:spacing w:before="240"/>
              <w:rPr>
                <w:b/>
              </w:rPr>
            </w:pPr>
          </w:p>
        </w:tc>
      </w:tr>
      <w:tr w:rsidR="00282092" w14:paraId="71FAC725" w14:textId="77777777" w:rsidTr="0091647F">
        <w:tc>
          <w:tcPr>
            <w:tcW w:w="884" w:type="dxa"/>
            <w:shd w:val="clear" w:color="auto" w:fill="auto"/>
          </w:tcPr>
          <w:p w14:paraId="010411C9" w14:textId="7151D6CE" w:rsidR="00282092" w:rsidRDefault="00D136E3" w:rsidP="007346B1">
            <w:pPr>
              <w:pStyle w:val="Number1"/>
              <w:numPr>
                <w:ilvl w:val="0"/>
                <w:numId w:val="0"/>
              </w:numPr>
              <w:rPr>
                <w:b w:val="0"/>
                <w:bCs/>
              </w:rPr>
            </w:pPr>
            <w:r>
              <w:rPr>
                <w:b w:val="0"/>
                <w:bCs/>
              </w:rPr>
              <w:t>3.</w:t>
            </w:r>
            <w:r w:rsidR="00D060F6">
              <w:rPr>
                <w:b w:val="0"/>
                <w:bCs/>
              </w:rPr>
              <w:t>5</w:t>
            </w:r>
            <w:r>
              <w:rPr>
                <w:b w:val="0"/>
                <w:bCs/>
              </w:rPr>
              <w:t>.1</w:t>
            </w:r>
          </w:p>
        </w:tc>
        <w:tc>
          <w:tcPr>
            <w:tcW w:w="6424" w:type="dxa"/>
            <w:gridSpan w:val="3"/>
            <w:shd w:val="clear" w:color="auto" w:fill="auto"/>
          </w:tcPr>
          <w:p w14:paraId="142AF169" w14:textId="0ACD2FF9" w:rsidR="00282092" w:rsidRPr="00282092" w:rsidRDefault="00282092" w:rsidP="008A402A">
            <w:pPr>
              <w:spacing w:before="240" w:after="240"/>
              <w:rPr>
                <w:bCs/>
              </w:rPr>
            </w:pPr>
            <w:r w:rsidRPr="00282092">
              <w:rPr>
                <w:bCs/>
              </w:rPr>
              <w:t xml:space="preserve">Allow to ease and adjust windows throughout to ensure smooth operation. </w:t>
            </w:r>
          </w:p>
        </w:tc>
        <w:tc>
          <w:tcPr>
            <w:tcW w:w="1476" w:type="dxa"/>
            <w:gridSpan w:val="2"/>
            <w:shd w:val="clear" w:color="auto" w:fill="auto"/>
          </w:tcPr>
          <w:p w14:paraId="4E7C151F" w14:textId="5EAB20BD" w:rsidR="00282092" w:rsidRDefault="00282092" w:rsidP="007346B1">
            <w:pPr>
              <w:spacing w:before="240"/>
            </w:pPr>
            <w:r>
              <w:t>Item</w:t>
            </w:r>
          </w:p>
        </w:tc>
        <w:tc>
          <w:tcPr>
            <w:tcW w:w="1559" w:type="dxa"/>
            <w:gridSpan w:val="2"/>
            <w:shd w:val="clear" w:color="auto" w:fill="auto"/>
          </w:tcPr>
          <w:p w14:paraId="094332A6" w14:textId="77777777" w:rsidR="00282092" w:rsidRDefault="00282092" w:rsidP="007346B1">
            <w:pPr>
              <w:spacing w:before="240"/>
              <w:rPr>
                <w:b/>
              </w:rPr>
            </w:pPr>
          </w:p>
        </w:tc>
      </w:tr>
      <w:tr w:rsidR="00282092" w14:paraId="2B16D73E" w14:textId="77777777" w:rsidTr="0091647F">
        <w:tc>
          <w:tcPr>
            <w:tcW w:w="884" w:type="dxa"/>
            <w:shd w:val="clear" w:color="auto" w:fill="auto"/>
          </w:tcPr>
          <w:p w14:paraId="111403F0" w14:textId="095D7125" w:rsidR="00282092" w:rsidRDefault="00D136E3" w:rsidP="007346B1">
            <w:pPr>
              <w:pStyle w:val="Number1"/>
              <w:numPr>
                <w:ilvl w:val="0"/>
                <w:numId w:val="0"/>
              </w:numPr>
              <w:rPr>
                <w:b w:val="0"/>
                <w:bCs/>
              </w:rPr>
            </w:pPr>
            <w:r>
              <w:rPr>
                <w:b w:val="0"/>
                <w:bCs/>
              </w:rPr>
              <w:t>3.</w:t>
            </w:r>
            <w:r w:rsidR="00D060F6">
              <w:rPr>
                <w:b w:val="0"/>
                <w:bCs/>
              </w:rPr>
              <w:t>5</w:t>
            </w:r>
            <w:r>
              <w:rPr>
                <w:b w:val="0"/>
                <w:bCs/>
              </w:rPr>
              <w:t>.2</w:t>
            </w:r>
          </w:p>
        </w:tc>
        <w:tc>
          <w:tcPr>
            <w:tcW w:w="6424" w:type="dxa"/>
            <w:gridSpan w:val="3"/>
            <w:shd w:val="clear" w:color="auto" w:fill="auto"/>
          </w:tcPr>
          <w:p w14:paraId="22BCA62A" w14:textId="77777777" w:rsidR="00A05F22" w:rsidRDefault="00282092" w:rsidP="008A402A">
            <w:pPr>
              <w:spacing w:before="240" w:after="240"/>
              <w:rPr>
                <w:bCs/>
              </w:rPr>
            </w:pPr>
            <w:r w:rsidRPr="00282092">
              <w:rPr>
                <w:bCs/>
              </w:rPr>
              <w:t xml:space="preserve">Supply and install new retrofit window restrictors to all windows situated above ground floor level. </w:t>
            </w:r>
          </w:p>
          <w:p w14:paraId="47E7DA8A" w14:textId="7C7EACEB" w:rsidR="00282092" w:rsidRPr="00282092" w:rsidRDefault="00A05F22" w:rsidP="008A402A">
            <w:pPr>
              <w:spacing w:before="240" w:after="240"/>
              <w:rPr>
                <w:bCs/>
              </w:rPr>
            </w:pPr>
            <w:r>
              <w:rPr>
                <w:bCs/>
              </w:rPr>
              <w:t>Contractor to measure on site and submit proposal for approval.</w:t>
            </w:r>
          </w:p>
        </w:tc>
        <w:tc>
          <w:tcPr>
            <w:tcW w:w="1476" w:type="dxa"/>
            <w:gridSpan w:val="2"/>
            <w:shd w:val="clear" w:color="auto" w:fill="auto"/>
          </w:tcPr>
          <w:p w14:paraId="24B7BD7F" w14:textId="2B5165F0" w:rsidR="00282092" w:rsidRDefault="00282092" w:rsidP="007346B1">
            <w:pPr>
              <w:spacing w:before="240"/>
            </w:pPr>
            <w:r>
              <w:t>Item</w:t>
            </w:r>
          </w:p>
        </w:tc>
        <w:tc>
          <w:tcPr>
            <w:tcW w:w="1559" w:type="dxa"/>
            <w:gridSpan w:val="2"/>
            <w:shd w:val="clear" w:color="auto" w:fill="auto"/>
          </w:tcPr>
          <w:p w14:paraId="37ED710D" w14:textId="77777777" w:rsidR="00282092" w:rsidRDefault="00282092" w:rsidP="007346B1">
            <w:pPr>
              <w:spacing w:before="240"/>
              <w:rPr>
                <w:b/>
              </w:rPr>
            </w:pPr>
          </w:p>
        </w:tc>
      </w:tr>
      <w:tr w:rsidR="007346B1" w14:paraId="41C72BEB" w14:textId="77777777" w:rsidTr="0091647F">
        <w:tc>
          <w:tcPr>
            <w:tcW w:w="884" w:type="dxa"/>
            <w:shd w:val="clear" w:color="auto" w:fill="auto"/>
          </w:tcPr>
          <w:p w14:paraId="6091FAF2" w14:textId="4C4242DF" w:rsidR="007346B1" w:rsidRPr="00854610" w:rsidRDefault="00854610" w:rsidP="007346B1">
            <w:pPr>
              <w:pStyle w:val="Number1"/>
              <w:numPr>
                <w:ilvl w:val="0"/>
                <w:numId w:val="0"/>
              </w:numPr>
            </w:pPr>
            <w:r w:rsidRPr="00854610">
              <w:lastRenderedPageBreak/>
              <w:t>3.</w:t>
            </w:r>
            <w:r w:rsidR="00D060F6">
              <w:t>6</w:t>
            </w:r>
          </w:p>
        </w:tc>
        <w:tc>
          <w:tcPr>
            <w:tcW w:w="6424" w:type="dxa"/>
            <w:gridSpan w:val="3"/>
            <w:shd w:val="clear" w:color="auto" w:fill="auto"/>
          </w:tcPr>
          <w:p w14:paraId="5B54F931" w14:textId="10EC4B96" w:rsidR="007346B1" w:rsidRPr="00FD7755" w:rsidRDefault="004F4FAC" w:rsidP="007346B1">
            <w:pPr>
              <w:spacing w:before="240" w:after="240"/>
              <w:rPr>
                <w:b/>
                <w:bCs/>
              </w:rPr>
            </w:pPr>
            <w:r w:rsidRPr="00FD7755">
              <w:rPr>
                <w:b/>
                <w:bCs/>
              </w:rPr>
              <w:t>FIXTURES AND FITTINGS</w:t>
            </w:r>
          </w:p>
        </w:tc>
        <w:tc>
          <w:tcPr>
            <w:tcW w:w="1476" w:type="dxa"/>
            <w:gridSpan w:val="2"/>
            <w:shd w:val="clear" w:color="auto" w:fill="auto"/>
          </w:tcPr>
          <w:p w14:paraId="65E8C07D" w14:textId="7B7D0A62" w:rsidR="007346B1" w:rsidRDefault="007346B1" w:rsidP="007346B1">
            <w:pPr>
              <w:spacing w:before="240"/>
            </w:pPr>
          </w:p>
        </w:tc>
        <w:tc>
          <w:tcPr>
            <w:tcW w:w="1559" w:type="dxa"/>
            <w:gridSpan w:val="2"/>
            <w:shd w:val="clear" w:color="auto" w:fill="auto"/>
          </w:tcPr>
          <w:p w14:paraId="2D2D66A2" w14:textId="77777777" w:rsidR="007346B1" w:rsidRDefault="007346B1" w:rsidP="007346B1">
            <w:pPr>
              <w:spacing w:before="240"/>
              <w:rPr>
                <w:b/>
              </w:rPr>
            </w:pPr>
          </w:p>
        </w:tc>
      </w:tr>
      <w:tr w:rsidR="00764706" w14:paraId="7B2AA481" w14:textId="77777777" w:rsidTr="0091647F">
        <w:tc>
          <w:tcPr>
            <w:tcW w:w="884" w:type="dxa"/>
            <w:shd w:val="clear" w:color="auto" w:fill="auto"/>
          </w:tcPr>
          <w:p w14:paraId="7AB1D24C" w14:textId="77777777" w:rsidR="00764706" w:rsidRPr="00854610" w:rsidRDefault="00764706" w:rsidP="007346B1">
            <w:pPr>
              <w:pStyle w:val="Number1"/>
              <w:numPr>
                <w:ilvl w:val="0"/>
                <w:numId w:val="0"/>
              </w:numPr>
            </w:pPr>
          </w:p>
        </w:tc>
        <w:tc>
          <w:tcPr>
            <w:tcW w:w="6424" w:type="dxa"/>
            <w:gridSpan w:val="3"/>
            <w:shd w:val="clear" w:color="auto" w:fill="auto"/>
          </w:tcPr>
          <w:p w14:paraId="12DDB768" w14:textId="4267320D" w:rsidR="00764706" w:rsidRPr="00764706" w:rsidRDefault="00764706" w:rsidP="007346B1">
            <w:pPr>
              <w:spacing w:before="240" w:after="240"/>
              <w:rPr>
                <w:u w:val="single"/>
              </w:rPr>
            </w:pPr>
            <w:r w:rsidRPr="00764706">
              <w:rPr>
                <w:u w:val="single"/>
              </w:rPr>
              <w:t>Kitchens</w:t>
            </w:r>
          </w:p>
        </w:tc>
        <w:tc>
          <w:tcPr>
            <w:tcW w:w="1476" w:type="dxa"/>
            <w:gridSpan w:val="2"/>
            <w:shd w:val="clear" w:color="auto" w:fill="auto"/>
          </w:tcPr>
          <w:p w14:paraId="5ED1C5C1" w14:textId="77777777" w:rsidR="00764706" w:rsidRDefault="00764706" w:rsidP="007346B1">
            <w:pPr>
              <w:spacing w:before="240"/>
            </w:pPr>
          </w:p>
        </w:tc>
        <w:tc>
          <w:tcPr>
            <w:tcW w:w="1559" w:type="dxa"/>
            <w:gridSpan w:val="2"/>
            <w:shd w:val="clear" w:color="auto" w:fill="auto"/>
          </w:tcPr>
          <w:p w14:paraId="309C6710" w14:textId="77777777" w:rsidR="00764706" w:rsidRDefault="00764706" w:rsidP="007346B1">
            <w:pPr>
              <w:spacing w:before="240"/>
              <w:rPr>
                <w:b/>
              </w:rPr>
            </w:pPr>
          </w:p>
        </w:tc>
      </w:tr>
      <w:tr w:rsidR="00854610" w14:paraId="5EE44ACC" w14:textId="77777777" w:rsidTr="0091647F">
        <w:tc>
          <w:tcPr>
            <w:tcW w:w="884" w:type="dxa"/>
            <w:shd w:val="clear" w:color="auto" w:fill="auto"/>
          </w:tcPr>
          <w:p w14:paraId="038907C0" w14:textId="600DD74D" w:rsidR="00854610" w:rsidRPr="00A66FCA" w:rsidRDefault="00A66FCA" w:rsidP="007346B1">
            <w:pPr>
              <w:pStyle w:val="Number1"/>
              <w:numPr>
                <w:ilvl w:val="0"/>
                <w:numId w:val="0"/>
              </w:numPr>
              <w:rPr>
                <w:b w:val="0"/>
                <w:bCs/>
              </w:rPr>
            </w:pPr>
            <w:r w:rsidRPr="00A66FCA">
              <w:rPr>
                <w:b w:val="0"/>
                <w:bCs/>
              </w:rPr>
              <w:t>3.</w:t>
            </w:r>
            <w:r w:rsidR="00D060F6">
              <w:rPr>
                <w:b w:val="0"/>
                <w:bCs/>
              </w:rPr>
              <w:t>6</w:t>
            </w:r>
            <w:r w:rsidRPr="00A66FCA">
              <w:rPr>
                <w:b w:val="0"/>
                <w:bCs/>
              </w:rPr>
              <w:t>.1</w:t>
            </w:r>
          </w:p>
        </w:tc>
        <w:tc>
          <w:tcPr>
            <w:tcW w:w="6424" w:type="dxa"/>
            <w:gridSpan w:val="3"/>
            <w:shd w:val="clear" w:color="auto" w:fill="auto"/>
          </w:tcPr>
          <w:p w14:paraId="12E31E59" w14:textId="346A96F1" w:rsidR="00854610" w:rsidRPr="00854610" w:rsidRDefault="00854610" w:rsidP="007346B1">
            <w:pPr>
              <w:spacing w:before="240" w:after="240"/>
            </w:pPr>
            <w:r w:rsidRPr="00854610">
              <w:t>Supply and install new Howdens Kitchen to K007 to suit layout drawings “</w:t>
            </w:r>
            <w:r w:rsidR="00A05F22">
              <w:t>4101565-</w:t>
            </w:r>
            <w:r w:rsidRPr="00854610">
              <w:t>K-1-02”. To include worktops, below worktop</w:t>
            </w:r>
            <w:r w:rsidR="00162BAD">
              <w:t xml:space="preserve"> and </w:t>
            </w:r>
            <w:r w:rsidRPr="00854610">
              <w:t>wall mounted cupboard storage</w:t>
            </w:r>
            <w:r w:rsidR="00162BAD">
              <w:t xml:space="preserve"> and breakfast bar. </w:t>
            </w:r>
          </w:p>
          <w:p w14:paraId="01584405" w14:textId="77777777" w:rsidR="00854610" w:rsidRDefault="00854610" w:rsidP="007346B1">
            <w:pPr>
              <w:spacing w:before="240" w:after="240"/>
            </w:pPr>
            <w:r w:rsidRPr="00854610">
              <w:t>Greenwich Range colour: White to suit layout</w:t>
            </w:r>
            <w:r>
              <w:t>.</w:t>
            </w:r>
          </w:p>
          <w:p w14:paraId="24A3A035" w14:textId="20C4061B" w:rsidR="002A0141" w:rsidRDefault="002A0141" w:rsidP="007346B1">
            <w:pPr>
              <w:spacing w:before="240" w:after="240"/>
            </w:pPr>
            <w:r>
              <w:t xml:space="preserve">The contractor is </w:t>
            </w:r>
            <w:r w:rsidRPr="002A0141">
              <w:rPr>
                <w:u w:val="single"/>
              </w:rPr>
              <w:t>not</w:t>
            </w:r>
            <w:r>
              <w:t xml:space="preserve"> to allow for white goods or oven.</w:t>
            </w:r>
          </w:p>
          <w:p w14:paraId="27B1FEFA" w14:textId="77B347F8" w:rsidR="00EF6C17" w:rsidRDefault="00EF6C17" w:rsidP="007346B1">
            <w:pPr>
              <w:spacing w:before="240" w:after="240"/>
            </w:pPr>
            <w:r>
              <w:t>Contractor to supply manufacture</w:t>
            </w:r>
            <w:r w:rsidR="00102E36">
              <w:t>r</w:t>
            </w:r>
            <w:r>
              <w:t>s detailed design drawings to CA for approval prior to order.</w:t>
            </w:r>
          </w:p>
          <w:p w14:paraId="6FCDFC82" w14:textId="77777777" w:rsidR="00854610" w:rsidRDefault="00854610" w:rsidP="00854610">
            <w:pPr>
              <w:spacing w:before="240"/>
            </w:pPr>
            <w:r>
              <w:t xml:space="preserve">Manufacturer: </w:t>
            </w:r>
          </w:p>
          <w:p w14:paraId="3FB6B938" w14:textId="7D4B8B9A" w:rsidR="00854610" w:rsidRDefault="00854610" w:rsidP="00854610">
            <w:pPr>
              <w:pStyle w:val="ListParagraph"/>
              <w:numPr>
                <w:ilvl w:val="0"/>
                <w:numId w:val="36"/>
              </w:numPr>
            </w:pPr>
            <w:r>
              <w:t xml:space="preserve">Howden Joinery Ltd </w:t>
            </w:r>
          </w:p>
          <w:p w14:paraId="72657A23" w14:textId="77777777" w:rsidR="00854610" w:rsidRDefault="00854610" w:rsidP="00854610">
            <w:r>
              <w:t>Product:</w:t>
            </w:r>
          </w:p>
          <w:p w14:paraId="2B9D9AC5" w14:textId="77777777" w:rsidR="00854610" w:rsidRPr="00854610" w:rsidRDefault="00854610" w:rsidP="00854610">
            <w:pPr>
              <w:pStyle w:val="ListParagraph"/>
              <w:numPr>
                <w:ilvl w:val="0"/>
                <w:numId w:val="36"/>
              </w:numPr>
              <w:rPr>
                <w:b/>
                <w:bCs/>
              </w:rPr>
            </w:pPr>
            <w:r>
              <w:t xml:space="preserve">Howdens Kitchens Greenwich </w:t>
            </w:r>
          </w:p>
          <w:p w14:paraId="04071560" w14:textId="77777777" w:rsidR="00854610" w:rsidRDefault="00854610" w:rsidP="00854610">
            <w:r>
              <w:t xml:space="preserve">Contact: </w:t>
            </w:r>
          </w:p>
          <w:p w14:paraId="3AFAF04C" w14:textId="1A060B1F" w:rsidR="00854610" w:rsidRPr="00854610" w:rsidRDefault="00854610" w:rsidP="00854610">
            <w:pPr>
              <w:pStyle w:val="ListParagraph"/>
              <w:numPr>
                <w:ilvl w:val="0"/>
                <w:numId w:val="36"/>
              </w:numPr>
              <w:spacing w:after="240"/>
              <w:rPr>
                <w:b/>
                <w:bCs/>
              </w:rPr>
            </w:pPr>
            <w:r>
              <w:t xml:space="preserve">Web: </w:t>
            </w:r>
            <w:hyperlink r:id="rId18" w:history="1">
              <w:r w:rsidR="003600B3" w:rsidRPr="007F4B95">
                <w:rPr>
                  <w:rStyle w:val="Hyperlink"/>
                </w:rPr>
                <w:t>www.howdens.com</w:t>
              </w:r>
            </w:hyperlink>
            <w:r w:rsidR="003600B3">
              <w:t xml:space="preserve"> </w:t>
            </w:r>
            <w:r>
              <w:t xml:space="preserve"> </w:t>
            </w:r>
            <w:r w:rsidR="003600B3">
              <w:t xml:space="preserve"> </w:t>
            </w:r>
          </w:p>
        </w:tc>
        <w:tc>
          <w:tcPr>
            <w:tcW w:w="1476" w:type="dxa"/>
            <w:gridSpan w:val="2"/>
            <w:shd w:val="clear" w:color="auto" w:fill="auto"/>
          </w:tcPr>
          <w:p w14:paraId="47E15925" w14:textId="38101690" w:rsidR="00854610" w:rsidRDefault="003600B3" w:rsidP="007346B1">
            <w:pPr>
              <w:spacing w:before="240"/>
            </w:pPr>
            <w:r>
              <w:t>Item</w:t>
            </w:r>
          </w:p>
        </w:tc>
        <w:tc>
          <w:tcPr>
            <w:tcW w:w="1559" w:type="dxa"/>
            <w:gridSpan w:val="2"/>
            <w:shd w:val="clear" w:color="auto" w:fill="auto"/>
          </w:tcPr>
          <w:p w14:paraId="2B25A980" w14:textId="77777777" w:rsidR="00854610" w:rsidRDefault="00854610" w:rsidP="007346B1">
            <w:pPr>
              <w:spacing w:before="240"/>
              <w:rPr>
                <w:b/>
              </w:rPr>
            </w:pPr>
          </w:p>
        </w:tc>
      </w:tr>
      <w:tr w:rsidR="00764706" w14:paraId="61E19218" w14:textId="77777777" w:rsidTr="0091647F">
        <w:tc>
          <w:tcPr>
            <w:tcW w:w="884" w:type="dxa"/>
            <w:shd w:val="clear" w:color="auto" w:fill="auto"/>
          </w:tcPr>
          <w:p w14:paraId="42EA0FD4" w14:textId="1D1945D3" w:rsidR="00764706" w:rsidRPr="00A66FCA" w:rsidRDefault="00A66FCA" w:rsidP="007346B1">
            <w:pPr>
              <w:pStyle w:val="Number1"/>
              <w:numPr>
                <w:ilvl w:val="0"/>
                <w:numId w:val="0"/>
              </w:numPr>
              <w:rPr>
                <w:b w:val="0"/>
                <w:bCs/>
              </w:rPr>
            </w:pPr>
            <w:r w:rsidRPr="00A66FCA">
              <w:rPr>
                <w:b w:val="0"/>
                <w:bCs/>
              </w:rPr>
              <w:t>3.</w:t>
            </w:r>
            <w:r w:rsidR="00D060F6">
              <w:rPr>
                <w:b w:val="0"/>
                <w:bCs/>
              </w:rPr>
              <w:t>6</w:t>
            </w:r>
            <w:r w:rsidRPr="00A66FCA">
              <w:rPr>
                <w:b w:val="0"/>
                <w:bCs/>
              </w:rPr>
              <w:t>.2</w:t>
            </w:r>
          </w:p>
        </w:tc>
        <w:tc>
          <w:tcPr>
            <w:tcW w:w="6424" w:type="dxa"/>
            <w:gridSpan w:val="3"/>
            <w:shd w:val="clear" w:color="auto" w:fill="auto"/>
          </w:tcPr>
          <w:p w14:paraId="6E86DAF9" w14:textId="2B965E75" w:rsidR="00764706" w:rsidRPr="00854610" w:rsidRDefault="00764706" w:rsidP="00764706">
            <w:pPr>
              <w:spacing w:before="240" w:after="240"/>
            </w:pPr>
            <w:r w:rsidRPr="00854610">
              <w:t>Supply and install new Howdens Kitchen to K</w:t>
            </w:r>
            <w:r>
              <w:t>1</w:t>
            </w:r>
            <w:r w:rsidRPr="00854610">
              <w:t>0</w:t>
            </w:r>
            <w:r>
              <w:t>2</w:t>
            </w:r>
            <w:r w:rsidRPr="00854610">
              <w:t xml:space="preserve"> to suit layout drawings “</w:t>
            </w:r>
            <w:r w:rsidR="00A05F22">
              <w:t>4101565-</w:t>
            </w:r>
            <w:r w:rsidRPr="00854610">
              <w:t>K-1-02”. To include worktops, below worktop</w:t>
            </w:r>
            <w:r>
              <w:t xml:space="preserve"> and </w:t>
            </w:r>
            <w:r w:rsidRPr="00854610">
              <w:t>wall mounted cupboard storage</w:t>
            </w:r>
            <w:r>
              <w:t xml:space="preserve">. </w:t>
            </w:r>
          </w:p>
          <w:p w14:paraId="468B777F" w14:textId="77777777" w:rsidR="00764706" w:rsidRDefault="00764706" w:rsidP="00764706">
            <w:pPr>
              <w:spacing w:before="240" w:after="240"/>
            </w:pPr>
            <w:r w:rsidRPr="00854610">
              <w:t>Greenwich Range colour: White to suit layout</w:t>
            </w:r>
            <w:r>
              <w:t>.</w:t>
            </w:r>
          </w:p>
          <w:p w14:paraId="4B6EDD6F" w14:textId="77777777" w:rsidR="002A0141" w:rsidRDefault="002A0141" w:rsidP="002A0141">
            <w:pPr>
              <w:spacing w:before="240" w:after="240"/>
            </w:pPr>
            <w:r>
              <w:t xml:space="preserve">The contractor is </w:t>
            </w:r>
            <w:r w:rsidRPr="002A0141">
              <w:rPr>
                <w:u w:val="single"/>
              </w:rPr>
              <w:t>not</w:t>
            </w:r>
            <w:r>
              <w:t xml:space="preserve"> to allow for white goods or oven.</w:t>
            </w:r>
          </w:p>
          <w:p w14:paraId="535458F7" w14:textId="77777777" w:rsidR="00102E36" w:rsidRDefault="00102E36" w:rsidP="00102E36">
            <w:pPr>
              <w:spacing w:before="240" w:after="240"/>
            </w:pPr>
            <w:r>
              <w:t>Contractor to supply manufacturers detailed design drawings to CA for approval prior to order.</w:t>
            </w:r>
          </w:p>
          <w:p w14:paraId="6F74127C" w14:textId="77777777" w:rsidR="00764706" w:rsidRDefault="00764706" w:rsidP="00764706">
            <w:pPr>
              <w:spacing w:before="240"/>
            </w:pPr>
            <w:r>
              <w:t xml:space="preserve">Manufacturer: </w:t>
            </w:r>
          </w:p>
          <w:p w14:paraId="52F60699" w14:textId="77777777" w:rsidR="00764706" w:rsidRDefault="00764706" w:rsidP="00764706">
            <w:pPr>
              <w:pStyle w:val="ListParagraph"/>
              <w:numPr>
                <w:ilvl w:val="0"/>
                <w:numId w:val="36"/>
              </w:numPr>
            </w:pPr>
            <w:r>
              <w:t xml:space="preserve">Howden Joinery Ltd </w:t>
            </w:r>
          </w:p>
          <w:p w14:paraId="4367F69F" w14:textId="77777777" w:rsidR="00764706" w:rsidRDefault="00764706" w:rsidP="00764706">
            <w:r>
              <w:t>Product:</w:t>
            </w:r>
          </w:p>
          <w:p w14:paraId="066CFFD7" w14:textId="77777777" w:rsidR="00764706" w:rsidRPr="00854610" w:rsidRDefault="00764706" w:rsidP="00764706">
            <w:pPr>
              <w:pStyle w:val="ListParagraph"/>
              <w:numPr>
                <w:ilvl w:val="0"/>
                <w:numId w:val="36"/>
              </w:numPr>
              <w:rPr>
                <w:b/>
                <w:bCs/>
              </w:rPr>
            </w:pPr>
            <w:r>
              <w:t xml:space="preserve">Howdens Kitchens Greenwich </w:t>
            </w:r>
          </w:p>
          <w:p w14:paraId="50FB8660" w14:textId="77777777" w:rsidR="00764706" w:rsidRDefault="00764706" w:rsidP="00764706">
            <w:r>
              <w:t xml:space="preserve">Contact: </w:t>
            </w:r>
          </w:p>
          <w:p w14:paraId="286E020C" w14:textId="77633404" w:rsidR="00764706" w:rsidRPr="00854610" w:rsidRDefault="00764706" w:rsidP="00764706">
            <w:pPr>
              <w:pStyle w:val="ListParagraph"/>
              <w:numPr>
                <w:ilvl w:val="0"/>
                <w:numId w:val="36"/>
              </w:numPr>
              <w:spacing w:after="240"/>
            </w:pPr>
            <w:r>
              <w:t xml:space="preserve">Web: </w:t>
            </w:r>
            <w:hyperlink r:id="rId19" w:history="1">
              <w:r w:rsidR="007263C5" w:rsidRPr="007F4B95">
                <w:rPr>
                  <w:rStyle w:val="Hyperlink"/>
                </w:rPr>
                <w:t>www.howdens.com</w:t>
              </w:r>
            </w:hyperlink>
            <w:r w:rsidR="007263C5">
              <w:t xml:space="preserve"> </w:t>
            </w:r>
            <w:r>
              <w:t xml:space="preserve"> </w:t>
            </w:r>
          </w:p>
        </w:tc>
        <w:tc>
          <w:tcPr>
            <w:tcW w:w="1476" w:type="dxa"/>
            <w:gridSpan w:val="2"/>
            <w:shd w:val="clear" w:color="auto" w:fill="auto"/>
          </w:tcPr>
          <w:p w14:paraId="1F514B85" w14:textId="413C7A3B" w:rsidR="00764706" w:rsidRDefault="003600B3" w:rsidP="007346B1">
            <w:pPr>
              <w:spacing w:before="240"/>
            </w:pPr>
            <w:r>
              <w:t>Item</w:t>
            </w:r>
          </w:p>
        </w:tc>
        <w:tc>
          <w:tcPr>
            <w:tcW w:w="1559" w:type="dxa"/>
            <w:gridSpan w:val="2"/>
            <w:shd w:val="clear" w:color="auto" w:fill="auto"/>
          </w:tcPr>
          <w:p w14:paraId="0CCAF9E6" w14:textId="77777777" w:rsidR="00764706" w:rsidRDefault="00764706" w:rsidP="007346B1">
            <w:pPr>
              <w:spacing w:before="240"/>
              <w:rPr>
                <w:b/>
              </w:rPr>
            </w:pPr>
          </w:p>
        </w:tc>
      </w:tr>
      <w:tr w:rsidR="00E323E7" w14:paraId="653EE699" w14:textId="77777777" w:rsidTr="0091647F">
        <w:tc>
          <w:tcPr>
            <w:tcW w:w="884" w:type="dxa"/>
            <w:shd w:val="clear" w:color="auto" w:fill="auto"/>
          </w:tcPr>
          <w:p w14:paraId="5AFECE38" w14:textId="2E92A3BC" w:rsidR="00E323E7" w:rsidRPr="00A66FCA" w:rsidRDefault="00E323E7" w:rsidP="007346B1">
            <w:pPr>
              <w:pStyle w:val="Number1"/>
              <w:numPr>
                <w:ilvl w:val="0"/>
                <w:numId w:val="0"/>
              </w:numPr>
              <w:rPr>
                <w:b w:val="0"/>
                <w:bCs/>
              </w:rPr>
            </w:pPr>
            <w:r>
              <w:rPr>
                <w:b w:val="0"/>
                <w:bCs/>
              </w:rPr>
              <w:t>3.6.3</w:t>
            </w:r>
          </w:p>
        </w:tc>
        <w:tc>
          <w:tcPr>
            <w:tcW w:w="6424" w:type="dxa"/>
            <w:gridSpan w:val="3"/>
            <w:shd w:val="clear" w:color="auto" w:fill="auto"/>
          </w:tcPr>
          <w:p w14:paraId="7C3A1F58" w14:textId="1021118D" w:rsidR="00E323E7" w:rsidRPr="00854610" w:rsidRDefault="00E323E7" w:rsidP="00764706">
            <w:pPr>
              <w:spacing w:before="240" w:after="240"/>
            </w:pPr>
            <w:r>
              <w:t xml:space="preserve">Finish unit abutments with neat bacteria resistant silicone sealant, colour: white. </w:t>
            </w:r>
          </w:p>
        </w:tc>
        <w:tc>
          <w:tcPr>
            <w:tcW w:w="1476" w:type="dxa"/>
            <w:gridSpan w:val="2"/>
            <w:shd w:val="clear" w:color="auto" w:fill="auto"/>
          </w:tcPr>
          <w:p w14:paraId="5CD16D7A" w14:textId="063B38BE" w:rsidR="00E323E7" w:rsidRDefault="00E323E7" w:rsidP="007346B1">
            <w:pPr>
              <w:spacing w:before="240"/>
            </w:pPr>
            <w:r>
              <w:t>Item</w:t>
            </w:r>
          </w:p>
        </w:tc>
        <w:tc>
          <w:tcPr>
            <w:tcW w:w="1559" w:type="dxa"/>
            <w:gridSpan w:val="2"/>
            <w:shd w:val="clear" w:color="auto" w:fill="auto"/>
          </w:tcPr>
          <w:p w14:paraId="6961BA8F" w14:textId="77777777" w:rsidR="00E323E7" w:rsidRDefault="00E323E7" w:rsidP="007346B1">
            <w:pPr>
              <w:spacing w:before="240"/>
              <w:rPr>
                <w:b/>
              </w:rPr>
            </w:pPr>
          </w:p>
        </w:tc>
      </w:tr>
      <w:tr w:rsidR="00764706" w14:paraId="75A87BF9" w14:textId="77777777" w:rsidTr="0091647F">
        <w:tc>
          <w:tcPr>
            <w:tcW w:w="884" w:type="dxa"/>
            <w:shd w:val="clear" w:color="auto" w:fill="auto"/>
          </w:tcPr>
          <w:p w14:paraId="03734E2E" w14:textId="77777777" w:rsidR="00764706" w:rsidRPr="00854610" w:rsidRDefault="00764706" w:rsidP="007346B1">
            <w:pPr>
              <w:pStyle w:val="Number1"/>
              <w:numPr>
                <w:ilvl w:val="0"/>
                <w:numId w:val="0"/>
              </w:numPr>
            </w:pPr>
          </w:p>
        </w:tc>
        <w:tc>
          <w:tcPr>
            <w:tcW w:w="6424" w:type="dxa"/>
            <w:gridSpan w:val="3"/>
            <w:shd w:val="clear" w:color="auto" w:fill="auto"/>
          </w:tcPr>
          <w:p w14:paraId="798AFD8B" w14:textId="6737B81A" w:rsidR="00764706" w:rsidRPr="00764706" w:rsidRDefault="00764706" w:rsidP="00764706">
            <w:pPr>
              <w:spacing w:before="240" w:after="240"/>
              <w:rPr>
                <w:u w:val="single"/>
              </w:rPr>
            </w:pPr>
            <w:r w:rsidRPr="00764706">
              <w:rPr>
                <w:u w:val="single"/>
              </w:rPr>
              <w:t>Bathroom</w:t>
            </w:r>
            <w:r w:rsidR="00A14C7C">
              <w:rPr>
                <w:u w:val="single"/>
              </w:rPr>
              <w:t xml:space="preserve"> (K205)</w:t>
            </w:r>
          </w:p>
        </w:tc>
        <w:tc>
          <w:tcPr>
            <w:tcW w:w="1476" w:type="dxa"/>
            <w:gridSpan w:val="2"/>
            <w:shd w:val="clear" w:color="auto" w:fill="auto"/>
          </w:tcPr>
          <w:p w14:paraId="642DBE98" w14:textId="77777777" w:rsidR="00764706" w:rsidRDefault="00764706" w:rsidP="007346B1">
            <w:pPr>
              <w:spacing w:before="240"/>
            </w:pPr>
          </w:p>
        </w:tc>
        <w:tc>
          <w:tcPr>
            <w:tcW w:w="1559" w:type="dxa"/>
            <w:gridSpan w:val="2"/>
            <w:shd w:val="clear" w:color="auto" w:fill="auto"/>
          </w:tcPr>
          <w:p w14:paraId="49F5CC39" w14:textId="77777777" w:rsidR="00764706" w:rsidRDefault="00764706" w:rsidP="007346B1">
            <w:pPr>
              <w:spacing w:before="240"/>
              <w:rPr>
                <w:b/>
              </w:rPr>
            </w:pPr>
          </w:p>
        </w:tc>
      </w:tr>
      <w:tr w:rsidR="00764706" w14:paraId="2AAFCFF6" w14:textId="77777777" w:rsidTr="0091647F">
        <w:tc>
          <w:tcPr>
            <w:tcW w:w="884" w:type="dxa"/>
            <w:shd w:val="clear" w:color="auto" w:fill="auto"/>
          </w:tcPr>
          <w:p w14:paraId="768B648F" w14:textId="7CEC60B3" w:rsidR="00764706" w:rsidRPr="00A66FCA" w:rsidRDefault="00A66FCA" w:rsidP="007346B1">
            <w:pPr>
              <w:pStyle w:val="Number1"/>
              <w:numPr>
                <w:ilvl w:val="0"/>
                <w:numId w:val="0"/>
              </w:numPr>
              <w:rPr>
                <w:b w:val="0"/>
                <w:bCs/>
              </w:rPr>
            </w:pPr>
            <w:r w:rsidRPr="00A66FCA">
              <w:rPr>
                <w:b w:val="0"/>
                <w:bCs/>
              </w:rPr>
              <w:t>3.</w:t>
            </w:r>
            <w:r w:rsidR="00D060F6">
              <w:rPr>
                <w:b w:val="0"/>
                <w:bCs/>
              </w:rPr>
              <w:t>6</w:t>
            </w:r>
            <w:r w:rsidRPr="00A66FCA">
              <w:rPr>
                <w:b w:val="0"/>
                <w:bCs/>
              </w:rPr>
              <w:t>.</w:t>
            </w:r>
            <w:r w:rsidR="00E323E7">
              <w:rPr>
                <w:b w:val="0"/>
                <w:bCs/>
              </w:rPr>
              <w:t>4</w:t>
            </w:r>
          </w:p>
        </w:tc>
        <w:tc>
          <w:tcPr>
            <w:tcW w:w="6424" w:type="dxa"/>
            <w:gridSpan w:val="3"/>
            <w:shd w:val="clear" w:color="auto" w:fill="auto"/>
          </w:tcPr>
          <w:p w14:paraId="272137E9" w14:textId="2466CDAC" w:rsidR="00764706" w:rsidRDefault="00764706" w:rsidP="00764706">
            <w:pPr>
              <w:spacing w:before="240" w:after="240"/>
            </w:pPr>
            <w:r w:rsidRPr="00764706">
              <w:t>Supply and install new bathroom sanitary appliances to K205 to match existing layout to utilise existing service points</w:t>
            </w:r>
            <w:r w:rsidR="00E50D52">
              <w:t xml:space="preserve"> as far as possible</w:t>
            </w:r>
            <w:r w:rsidRPr="00764706">
              <w:t xml:space="preserve">. </w:t>
            </w:r>
            <w:r w:rsidR="007263C5">
              <w:t xml:space="preserve">To include new shower tray and enclosure, </w:t>
            </w:r>
            <w:r w:rsidR="00E50D52">
              <w:t xml:space="preserve">vanity </w:t>
            </w:r>
            <w:r w:rsidR="007263C5">
              <w:t>basin</w:t>
            </w:r>
            <w:r w:rsidR="00867409">
              <w:t xml:space="preserve"> and toilet</w:t>
            </w:r>
            <w:r w:rsidR="007263C5">
              <w:t xml:space="preserve">. </w:t>
            </w:r>
            <w:r w:rsidR="00050785">
              <w:t>Installations to be undertaken in accordance with manufacturers recommendations.</w:t>
            </w:r>
          </w:p>
          <w:p w14:paraId="6E82DCCD" w14:textId="77777777" w:rsidR="00826B8C" w:rsidRDefault="00826B8C" w:rsidP="00826B8C">
            <w:pPr>
              <w:spacing w:before="240"/>
            </w:pPr>
            <w:r>
              <w:lastRenderedPageBreak/>
              <w:t xml:space="preserve">Manufacturer: </w:t>
            </w:r>
          </w:p>
          <w:p w14:paraId="2D5DA9D9" w14:textId="4A038797" w:rsidR="00826B8C" w:rsidRDefault="00826B8C" w:rsidP="00826B8C">
            <w:pPr>
              <w:pStyle w:val="ListParagraph"/>
              <w:numPr>
                <w:ilvl w:val="0"/>
                <w:numId w:val="36"/>
              </w:numPr>
            </w:pPr>
            <w:r>
              <w:t>Ideal Standard Ltd</w:t>
            </w:r>
          </w:p>
          <w:p w14:paraId="4C6B5D07" w14:textId="77777777" w:rsidR="00826B8C" w:rsidRDefault="00826B8C" w:rsidP="00826B8C">
            <w:r>
              <w:t xml:space="preserve">Contact: </w:t>
            </w:r>
          </w:p>
          <w:p w14:paraId="6FB19089" w14:textId="77777777" w:rsidR="00826B8C" w:rsidRDefault="00826B8C" w:rsidP="00826B8C">
            <w:pPr>
              <w:pStyle w:val="ListParagraph"/>
              <w:numPr>
                <w:ilvl w:val="0"/>
                <w:numId w:val="36"/>
              </w:numPr>
              <w:spacing w:after="240"/>
            </w:pPr>
            <w:r>
              <w:t xml:space="preserve">Web: </w:t>
            </w:r>
            <w:hyperlink r:id="rId20" w:history="1">
              <w:r w:rsidRPr="007F4B95">
                <w:rPr>
                  <w:rStyle w:val="Hyperlink"/>
                </w:rPr>
                <w:t>www.idealstandard.co.uk</w:t>
              </w:r>
            </w:hyperlink>
            <w:r>
              <w:t xml:space="preserve">  </w:t>
            </w:r>
          </w:p>
          <w:p w14:paraId="5E9D3031" w14:textId="1AC4495D" w:rsidR="001F3AA9" w:rsidRDefault="001F3AA9" w:rsidP="001F3AA9">
            <w:r>
              <w:t>Shower tray and enclosure:</w:t>
            </w:r>
          </w:p>
          <w:p w14:paraId="72E89A1D" w14:textId="77777777" w:rsidR="001F3AA9" w:rsidRDefault="001F3AA9" w:rsidP="001F3AA9">
            <w:pPr>
              <w:pStyle w:val="ListParagraph"/>
              <w:numPr>
                <w:ilvl w:val="0"/>
                <w:numId w:val="36"/>
              </w:numPr>
              <w:spacing w:after="240"/>
            </w:pPr>
            <w:r>
              <w:t>Size to suit site dimensions, contractor to measure on site prior to order.</w:t>
            </w:r>
          </w:p>
          <w:p w14:paraId="20B0EAA2" w14:textId="79D74B47" w:rsidR="001F3AA9" w:rsidRDefault="001F3AA9" w:rsidP="001F3AA9">
            <w:pPr>
              <w:pStyle w:val="ListParagraph"/>
              <w:numPr>
                <w:ilvl w:val="0"/>
                <w:numId w:val="36"/>
              </w:numPr>
              <w:spacing w:after="240"/>
            </w:pPr>
            <w:r>
              <w:t>At tender stage allow for 760 x 760mm “Simplicity” range shower tray</w:t>
            </w:r>
            <w:r w:rsidR="001F2273">
              <w:t xml:space="preserve"> to EN 14527:2006 + A1:2010.</w:t>
            </w:r>
          </w:p>
          <w:p w14:paraId="6843E407" w14:textId="5005D3A1" w:rsidR="001F3AA9" w:rsidRDefault="001F3AA9" w:rsidP="001F3AA9">
            <w:pPr>
              <w:pStyle w:val="ListParagraph"/>
              <w:numPr>
                <w:ilvl w:val="0"/>
                <w:numId w:val="36"/>
              </w:numPr>
              <w:spacing w:after="240"/>
            </w:pPr>
            <w:r>
              <w:t>Allow for “</w:t>
            </w:r>
            <w:proofErr w:type="gramStart"/>
            <w:r>
              <w:t>I.LIFE</w:t>
            </w:r>
            <w:proofErr w:type="gramEnd"/>
            <w:r>
              <w:t>” glass side panel and infold door</w:t>
            </w:r>
            <w:r w:rsidR="001F2273">
              <w:t xml:space="preserve"> to EN 14428:2015.</w:t>
            </w:r>
          </w:p>
          <w:p w14:paraId="0F619896" w14:textId="108CA476" w:rsidR="001F3AA9" w:rsidRDefault="00E50D52" w:rsidP="00E50D52">
            <w:r>
              <w:t>Basin and vanity unit:</w:t>
            </w:r>
          </w:p>
          <w:p w14:paraId="2724EE87" w14:textId="06B79EA0" w:rsidR="00E50D52" w:rsidRDefault="00E50D52" w:rsidP="00E50D52">
            <w:pPr>
              <w:pStyle w:val="ListParagraph"/>
              <w:numPr>
                <w:ilvl w:val="0"/>
                <w:numId w:val="36"/>
              </w:numPr>
              <w:spacing w:after="240"/>
            </w:pPr>
            <w:r>
              <w:t>Basin to be installed on top of vanity unit. Vanity unit to house electric point-of-use heater.</w:t>
            </w:r>
          </w:p>
          <w:p w14:paraId="2A2B3A39" w14:textId="1EADC731" w:rsidR="00867409" w:rsidRDefault="00E50D52" w:rsidP="00867409">
            <w:pPr>
              <w:pStyle w:val="ListParagraph"/>
              <w:numPr>
                <w:ilvl w:val="0"/>
                <w:numId w:val="36"/>
              </w:numPr>
              <w:spacing w:after="240"/>
            </w:pPr>
            <w:r>
              <w:t>Allow for 50</w:t>
            </w:r>
            <w:r w:rsidR="00867409">
              <w:t>0m</w:t>
            </w:r>
            <w:r>
              <w:t xml:space="preserve">m “TEMPO” </w:t>
            </w:r>
            <w:r w:rsidR="00867409">
              <w:t xml:space="preserve">Vitreous China </w:t>
            </w:r>
            <w:r>
              <w:t xml:space="preserve">vanity </w:t>
            </w:r>
            <w:r w:rsidR="00867409">
              <w:t>wash</w:t>
            </w:r>
            <w:r>
              <w:t>basin</w:t>
            </w:r>
            <w:r w:rsidR="00867409">
              <w:t>.</w:t>
            </w:r>
            <w:r>
              <w:t xml:space="preserve"> </w:t>
            </w:r>
          </w:p>
          <w:p w14:paraId="0646557E" w14:textId="6041060D" w:rsidR="00867409" w:rsidRDefault="00867409" w:rsidP="00867409">
            <w:pPr>
              <w:pStyle w:val="ListParagraph"/>
              <w:numPr>
                <w:ilvl w:val="0"/>
                <w:numId w:val="36"/>
              </w:numPr>
              <w:spacing w:after="240"/>
            </w:pPr>
            <w:r>
              <w:t>Allow for 500mm “TEMPO” floor standing vanity unity with 2nr doors. Colour: gloss white.</w:t>
            </w:r>
          </w:p>
          <w:p w14:paraId="34B89329" w14:textId="26709A87" w:rsidR="00867409" w:rsidRDefault="00867409" w:rsidP="00867409">
            <w:pPr>
              <w:pStyle w:val="ListParagraph"/>
              <w:numPr>
                <w:ilvl w:val="0"/>
                <w:numId w:val="36"/>
              </w:numPr>
              <w:spacing w:after="240"/>
            </w:pPr>
            <w:r>
              <w:t>Single lever basin mixer tap. Colour: Chrome.</w:t>
            </w:r>
          </w:p>
          <w:p w14:paraId="0E0431B0" w14:textId="15D33B2D" w:rsidR="00E50D52" w:rsidRDefault="00867409" w:rsidP="00A66FCA">
            <w:r>
              <w:t xml:space="preserve"> </w:t>
            </w:r>
            <w:r w:rsidR="001F2273">
              <w:t>Toilet:</w:t>
            </w:r>
          </w:p>
          <w:p w14:paraId="6E3CD264" w14:textId="1785139A" w:rsidR="001F2273" w:rsidRDefault="001F2273" w:rsidP="001F2273">
            <w:pPr>
              <w:pStyle w:val="ListParagraph"/>
              <w:numPr>
                <w:ilvl w:val="0"/>
                <w:numId w:val="36"/>
              </w:numPr>
              <w:spacing w:after="240"/>
            </w:pPr>
            <w:r>
              <w:t>Close coupled WC Vitreous China to BS EN 997.</w:t>
            </w:r>
          </w:p>
          <w:p w14:paraId="2E3CA7F6" w14:textId="75F7CDC5" w:rsidR="001F2273" w:rsidRDefault="001F2273" w:rsidP="001F2273">
            <w:pPr>
              <w:pStyle w:val="ListParagraph"/>
              <w:numPr>
                <w:ilvl w:val="0"/>
                <w:numId w:val="36"/>
              </w:numPr>
              <w:spacing w:after="240"/>
            </w:pPr>
            <w:r>
              <w:t>Allow for “</w:t>
            </w:r>
            <w:proofErr w:type="gramStart"/>
            <w:r>
              <w:t>I.LIFE</w:t>
            </w:r>
            <w:proofErr w:type="gramEnd"/>
            <w:r>
              <w:t>” range.</w:t>
            </w:r>
          </w:p>
          <w:p w14:paraId="5C9DC4FF" w14:textId="782031E7" w:rsidR="001F3AA9" w:rsidRPr="00764706" w:rsidRDefault="001F2273" w:rsidP="001F3AA9">
            <w:pPr>
              <w:pStyle w:val="ListParagraph"/>
              <w:numPr>
                <w:ilvl w:val="0"/>
                <w:numId w:val="36"/>
              </w:numPr>
              <w:spacing w:after="240"/>
            </w:pPr>
            <w:r>
              <w:t>Toilet seat and cover with dual flush.</w:t>
            </w:r>
          </w:p>
        </w:tc>
        <w:tc>
          <w:tcPr>
            <w:tcW w:w="1476" w:type="dxa"/>
            <w:gridSpan w:val="2"/>
            <w:shd w:val="clear" w:color="auto" w:fill="auto"/>
          </w:tcPr>
          <w:p w14:paraId="2B9B5F00" w14:textId="1E846445" w:rsidR="00764706" w:rsidRDefault="002A0141" w:rsidP="007346B1">
            <w:pPr>
              <w:spacing w:before="240"/>
            </w:pPr>
            <w:r>
              <w:lastRenderedPageBreak/>
              <w:t>Item</w:t>
            </w:r>
          </w:p>
        </w:tc>
        <w:tc>
          <w:tcPr>
            <w:tcW w:w="1559" w:type="dxa"/>
            <w:gridSpan w:val="2"/>
            <w:shd w:val="clear" w:color="auto" w:fill="auto"/>
          </w:tcPr>
          <w:p w14:paraId="02986037" w14:textId="77777777" w:rsidR="00764706" w:rsidRDefault="00764706" w:rsidP="007346B1">
            <w:pPr>
              <w:spacing w:before="240"/>
              <w:rPr>
                <w:b/>
              </w:rPr>
            </w:pPr>
          </w:p>
        </w:tc>
      </w:tr>
      <w:tr w:rsidR="00E323E7" w14:paraId="23EEEB1A" w14:textId="77777777" w:rsidTr="0091647F">
        <w:tc>
          <w:tcPr>
            <w:tcW w:w="884" w:type="dxa"/>
            <w:shd w:val="clear" w:color="auto" w:fill="auto"/>
          </w:tcPr>
          <w:p w14:paraId="545894DA" w14:textId="1256D40C" w:rsidR="00E323E7" w:rsidRPr="00A66FCA" w:rsidRDefault="00E323E7" w:rsidP="007346B1">
            <w:pPr>
              <w:pStyle w:val="Number1"/>
              <w:numPr>
                <w:ilvl w:val="0"/>
                <w:numId w:val="0"/>
              </w:numPr>
              <w:rPr>
                <w:b w:val="0"/>
                <w:bCs/>
              </w:rPr>
            </w:pPr>
            <w:r>
              <w:rPr>
                <w:b w:val="0"/>
                <w:bCs/>
              </w:rPr>
              <w:t>3.6.5</w:t>
            </w:r>
          </w:p>
        </w:tc>
        <w:tc>
          <w:tcPr>
            <w:tcW w:w="6424" w:type="dxa"/>
            <w:gridSpan w:val="3"/>
            <w:shd w:val="clear" w:color="auto" w:fill="auto"/>
          </w:tcPr>
          <w:p w14:paraId="655346EF" w14:textId="744306B0" w:rsidR="00E323E7" w:rsidRPr="00764706" w:rsidRDefault="00E323E7" w:rsidP="00764706">
            <w:pPr>
              <w:spacing w:before="240" w:after="240"/>
            </w:pPr>
            <w:r>
              <w:t xml:space="preserve">Finish around sanitary appliances with neat bacteria resistant silicone sealant, colour: white. </w:t>
            </w:r>
          </w:p>
        </w:tc>
        <w:tc>
          <w:tcPr>
            <w:tcW w:w="1476" w:type="dxa"/>
            <w:gridSpan w:val="2"/>
            <w:shd w:val="clear" w:color="auto" w:fill="auto"/>
          </w:tcPr>
          <w:p w14:paraId="46D53390" w14:textId="5611CC88" w:rsidR="00E323E7" w:rsidRDefault="00E323E7" w:rsidP="007346B1">
            <w:pPr>
              <w:spacing w:before="240"/>
            </w:pPr>
            <w:r>
              <w:t>Item</w:t>
            </w:r>
          </w:p>
        </w:tc>
        <w:tc>
          <w:tcPr>
            <w:tcW w:w="1559" w:type="dxa"/>
            <w:gridSpan w:val="2"/>
            <w:shd w:val="clear" w:color="auto" w:fill="auto"/>
          </w:tcPr>
          <w:p w14:paraId="7C27F500" w14:textId="77777777" w:rsidR="00E323E7" w:rsidRDefault="00E323E7" w:rsidP="007346B1">
            <w:pPr>
              <w:spacing w:before="240"/>
              <w:rPr>
                <w:b/>
              </w:rPr>
            </w:pPr>
          </w:p>
        </w:tc>
      </w:tr>
      <w:tr w:rsidR="007346B1" w14:paraId="5EAF979C" w14:textId="77777777" w:rsidTr="0091647F">
        <w:tc>
          <w:tcPr>
            <w:tcW w:w="884" w:type="dxa"/>
            <w:shd w:val="clear" w:color="auto" w:fill="auto"/>
          </w:tcPr>
          <w:p w14:paraId="35E7C058" w14:textId="2EA9E171" w:rsidR="007346B1" w:rsidRPr="00A66FCA" w:rsidRDefault="00A66FCA" w:rsidP="007346B1">
            <w:pPr>
              <w:pStyle w:val="Number1"/>
              <w:numPr>
                <w:ilvl w:val="0"/>
                <w:numId w:val="0"/>
              </w:numPr>
            </w:pPr>
            <w:r w:rsidRPr="00A66FCA">
              <w:t>3.</w:t>
            </w:r>
            <w:r w:rsidR="00D060F6">
              <w:t>7</w:t>
            </w:r>
          </w:p>
        </w:tc>
        <w:tc>
          <w:tcPr>
            <w:tcW w:w="6424" w:type="dxa"/>
            <w:gridSpan w:val="3"/>
            <w:shd w:val="clear" w:color="auto" w:fill="auto"/>
          </w:tcPr>
          <w:p w14:paraId="16CAB342" w14:textId="28A0E4EC" w:rsidR="007346B1" w:rsidRPr="00A66FCA" w:rsidRDefault="004F4FAC" w:rsidP="007346B1">
            <w:pPr>
              <w:spacing w:before="240" w:after="240"/>
              <w:rPr>
                <w:b/>
              </w:rPr>
            </w:pPr>
            <w:r w:rsidRPr="00A66FCA">
              <w:rPr>
                <w:b/>
              </w:rPr>
              <w:t>FINISHES</w:t>
            </w:r>
          </w:p>
        </w:tc>
        <w:tc>
          <w:tcPr>
            <w:tcW w:w="1476" w:type="dxa"/>
            <w:gridSpan w:val="2"/>
            <w:shd w:val="clear" w:color="auto" w:fill="auto"/>
          </w:tcPr>
          <w:p w14:paraId="794BA2CC" w14:textId="0DF24626" w:rsidR="007346B1" w:rsidRDefault="007346B1" w:rsidP="007346B1">
            <w:pPr>
              <w:spacing w:before="240"/>
            </w:pPr>
          </w:p>
        </w:tc>
        <w:tc>
          <w:tcPr>
            <w:tcW w:w="1559" w:type="dxa"/>
            <w:gridSpan w:val="2"/>
            <w:shd w:val="clear" w:color="auto" w:fill="auto"/>
          </w:tcPr>
          <w:p w14:paraId="65B1524F" w14:textId="77777777" w:rsidR="007346B1" w:rsidRDefault="007346B1" w:rsidP="007346B1">
            <w:pPr>
              <w:spacing w:before="240"/>
              <w:rPr>
                <w:b/>
              </w:rPr>
            </w:pPr>
          </w:p>
        </w:tc>
      </w:tr>
      <w:tr w:rsidR="00D60C95" w14:paraId="02F3905D" w14:textId="77777777" w:rsidTr="0091647F">
        <w:tc>
          <w:tcPr>
            <w:tcW w:w="884" w:type="dxa"/>
            <w:shd w:val="clear" w:color="auto" w:fill="auto"/>
          </w:tcPr>
          <w:p w14:paraId="2EDAB33B" w14:textId="77777777" w:rsidR="00D60C95" w:rsidRPr="00A66FCA" w:rsidRDefault="00D60C95" w:rsidP="007346B1">
            <w:pPr>
              <w:pStyle w:val="Number1"/>
              <w:numPr>
                <w:ilvl w:val="0"/>
                <w:numId w:val="0"/>
              </w:numPr>
            </w:pPr>
          </w:p>
        </w:tc>
        <w:tc>
          <w:tcPr>
            <w:tcW w:w="6424" w:type="dxa"/>
            <w:gridSpan w:val="3"/>
            <w:shd w:val="clear" w:color="auto" w:fill="auto"/>
          </w:tcPr>
          <w:p w14:paraId="171AB0A2" w14:textId="121F58A2" w:rsidR="00D60C95" w:rsidRPr="00D60C95" w:rsidRDefault="00D60C95" w:rsidP="007346B1">
            <w:pPr>
              <w:spacing w:before="240" w:after="240"/>
              <w:rPr>
                <w:bCs/>
                <w:u w:val="single"/>
              </w:rPr>
            </w:pPr>
            <w:r w:rsidRPr="00D60C95">
              <w:rPr>
                <w:bCs/>
                <w:u w:val="single"/>
              </w:rPr>
              <w:t>Plastered walls and ceilings</w:t>
            </w:r>
          </w:p>
        </w:tc>
        <w:tc>
          <w:tcPr>
            <w:tcW w:w="1476" w:type="dxa"/>
            <w:gridSpan w:val="2"/>
            <w:shd w:val="clear" w:color="auto" w:fill="auto"/>
          </w:tcPr>
          <w:p w14:paraId="75F6F44A" w14:textId="77777777" w:rsidR="00D60C95" w:rsidRDefault="00D60C95" w:rsidP="007346B1">
            <w:pPr>
              <w:spacing w:before="240"/>
            </w:pPr>
          </w:p>
        </w:tc>
        <w:tc>
          <w:tcPr>
            <w:tcW w:w="1559" w:type="dxa"/>
            <w:gridSpan w:val="2"/>
            <w:shd w:val="clear" w:color="auto" w:fill="auto"/>
          </w:tcPr>
          <w:p w14:paraId="1E06B8FD" w14:textId="77777777" w:rsidR="00D60C95" w:rsidRDefault="00D60C95" w:rsidP="007346B1">
            <w:pPr>
              <w:spacing w:before="240"/>
              <w:rPr>
                <w:b/>
              </w:rPr>
            </w:pPr>
          </w:p>
        </w:tc>
      </w:tr>
      <w:tr w:rsidR="00D60C95" w14:paraId="63BB70DF" w14:textId="77777777" w:rsidTr="0091647F">
        <w:tc>
          <w:tcPr>
            <w:tcW w:w="884" w:type="dxa"/>
            <w:shd w:val="clear" w:color="auto" w:fill="auto"/>
          </w:tcPr>
          <w:p w14:paraId="695D92D3" w14:textId="49A04202" w:rsidR="00D60C95" w:rsidRPr="002A0141" w:rsidRDefault="002A0141" w:rsidP="007346B1">
            <w:pPr>
              <w:pStyle w:val="Number1"/>
              <w:numPr>
                <w:ilvl w:val="0"/>
                <w:numId w:val="0"/>
              </w:numPr>
              <w:rPr>
                <w:b w:val="0"/>
                <w:bCs/>
              </w:rPr>
            </w:pPr>
            <w:r w:rsidRPr="002A0141">
              <w:rPr>
                <w:b w:val="0"/>
                <w:bCs/>
              </w:rPr>
              <w:t>3.</w:t>
            </w:r>
            <w:r w:rsidR="00D060F6">
              <w:rPr>
                <w:b w:val="0"/>
                <w:bCs/>
              </w:rPr>
              <w:t>7</w:t>
            </w:r>
            <w:r w:rsidRPr="002A0141">
              <w:rPr>
                <w:b w:val="0"/>
                <w:bCs/>
              </w:rPr>
              <w:t>.1</w:t>
            </w:r>
          </w:p>
        </w:tc>
        <w:tc>
          <w:tcPr>
            <w:tcW w:w="6424" w:type="dxa"/>
            <w:gridSpan w:val="3"/>
            <w:shd w:val="clear" w:color="auto" w:fill="auto"/>
          </w:tcPr>
          <w:p w14:paraId="0D4FEF45" w14:textId="77777777" w:rsidR="00D60C95" w:rsidRPr="004D57C9" w:rsidRDefault="00D60C95" w:rsidP="007346B1">
            <w:pPr>
              <w:spacing w:before="240" w:after="240"/>
              <w:rPr>
                <w:bCs/>
              </w:rPr>
            </w:pPr>
            <w:r w:rsidRPr="004D57C9">
              <w:rPr>
                <w:bCs/>
              </w:rPr>
              <w:t xml:space="preserve">Undertake general crack repairs to existing plastered walls and ceilings. </w:t>
            </w:r>
          </w:p>
          <w:p w14:paraId="76057D04" w14:textId="77777777" w:rsidR="00D60C95" w:rsidRPr="004D57C9" w:rsidRDefault="00D60C95" w:rsidP="007346B1">
            <w:pPr>
              <w:spacing w:before="240" w:after="240"/>
              <w:rPr>
                <w:bCs/>
              </w:rPr>
            </w:pPr>
            <w:r w:rsidRPr="004D57C9">
              <w:rPr>
                <w:bCs/>
              </w:rPr>
              <w:t xml:space="preserve">Score following line of crack and rake out. Remove any loose debris and dust which may interfere with adhesion. Apply proprietary crack filling compound (contractors choice) and allow to cure in accordance with manufacturers recommendations. </w:t>
            </w:r>
          </w:p>
          <w:p w14:paraId="3457261D" w14:textId="77777777" w:rsidR="00D60C95" w:rsidRPr="004D57C9" w:rsidRDefault="00D60C95" w:rsidP="007346B1">
            <w:pPr>
              <w:spacing w:before="240" w:after="240"/>
              <w:rPr>
                <w:bCs/>
              </w:rPr>
            </w:pPr>
            <w:r w:rsidRPr="004D57C9">
              <w:rPr>
                <w:bCs/>
              </w:rPr>
              <w:t xml:space="preserve">Sand application areas with fine-grit paper to ensure smooth with adjacent surfaces in preparation for redecorations. </w:t>
            </w:r>
          </w:p>
          <w:p w14:paraId="45D6A34F" w14:textId="4CA5FD4C" w:rsidR="00D60C95" w:rsidRPr="00D60C95" w:rsidRDefault="00D60C95" w:rsidP="007346B1">
            <w:pPr>
              <w:spacing w:before="240" w:after="240"/>
              <w:rPr>
                <w:bCs/>
                <w:u w:val="single"/>
              </w:rPr>
            </w:pPr>
            <w:r w:rsidRPr="004D57C9">
              <w:rPr>
                <w:bCs/>
              </w:rPr>
              <w:t>At tender stage provisionally allow for 10 l/m of crack repairs.</w:t>
            </w:r>
            <w:r>
              <w:rPr>
                <w:bCs/>
                <w:u w:val="single"/>
              </w:rPr>
              <w:t xml:space="preserve"> </w:t>
            </w:r>
          </w:p>
        </w:tc>
        <w:tc>
          <w:tcPr>
            <w:tcW w:w="1476" w:type="dxa"/>
            <w:gridSpan w:val="2"/>
            <w:shd w:val="clear" w:color="auto" w:fill="auto"/>
          </w:tcPr>
          <w:p w14:paraId="5643F4CD" w14:textId="1D679F43" w:rsidR="00D60C95" w:rsidRDefault="002A0141" w:rsidP="007346B1">
            <w:pPr>
              <w:spacing w:before="240"/>
            </w:pPr>
            <w:r>
              <w:t>Item</w:t>
            </w:r>
          </w:p>
        </w:tc>
        <w:tc>
          <w:tcPr>
            <w:tcW w:w="1559" w:type="dxa"/>
            <w:gridSpan w:val="2"/>
            <w:shd w:val="clear" w:color="auto" w:fill="auto"/>
          </w:tcPr>
          <w:p w14:paraId="081333EB" w14:textId="77777777" w:rsidR="00D60C95" w:rsidRDefault="00D60C95" w:rsidP="007346B1">
            <w:pPr>
              <w:spacing w:before="240"/>
              <w:rPr>
                <w:b/>
              </w:rPr>
            </w:pPr>
          </w:p>
        </w:tc>
      </w:tr>
      <w:tr w:rsidR="002065E8" w14:paraId="5961473C" w14:textId="77777777" w:rsidTr="0091647F">
        <w:tc>
          <w:tcPr>
            <w:tcW w:w="884" w:type="dxa"/>
            <w:shd w:val="clear" w:color="auto" w:fill="auto"/>
          </w:tcPr>
          <w:p w14:paraId="4396BE5D" w14:textId="3DD0C6BB" w:rsidR="002065E8" w:rsidRPr="005B3D0A" w:rsidRDefault="005B3D0A" w:rsidP="007346B1">
            <w:pPr>
              <w:pStyle w:val="Number1"/>
              <w:numPr>
                <w:ilvl w:val="0"/>
                <w:numId w:val="0"/>
              </w:numPr>
              <w:rPr>
                <w:b w:val="0"/>
                <w:bCs/>
              </w:rPr>
            </w:pPr>
            <w:r w:rsidRPr="005B3D0A">
              <w:rPr>
                <w:b w:val="0"/>
                <w:bCs/>
              </w:rPr>
              <w:t>3.</w:t>
            </w:r>
            <w:r w:rsidR="00D060F6">
              <w:rPr>
                <w:b w:val="0"/>
                <w:bCs/>
              </w:rPr>
              <w:t>7</w:t>
            </w:r>
            <w:r w:rsidRPr="005B3D0A">
              <w:rPr>
                <w:b w:val="0"/>
                <w:bCs/>
              </w:rPr>
              <w:t>.2</w:t>
            </w:r>
          </w:p>
        </w:tc>
        <w:tc>
          <w:tcPr>
            <w:tcW w:w="6424" w:type="dxa"/>
            <w:gridSpan w:val="3"/>
            <w:shd w:val="clear" w:color="auto" w:fill="auto"/>
          </w:tcPr>
          <w:p w14:paraId="6581B1C6" w14:textId="77777777" w:rsidR="002065E8" w:rsidRDefault="005B3D0A" w:rsidP="002065E8">
            <w:pPr>
              <w:spacing w:before="240" w:after="240"/>
              <w:rPr>
                <w:bCs/>
              </w:rPr>
            </w:pPr>
            <w:r w:rsidRPr="005B3D0A">
              <w:rPr>
                <w:bCs/>
              </w:rPr>
              <w:t>Allow to prepare surfaces previously lined with timber panelling, tiling or wallpaper with standard Gypsum plaster skim coat prior to decoration.</w:t>
            </w:r>
          </w:p>
          <w:p w14:paraId="0911BCF9" w14:textId="216BC395" w:rsidR="00102E36" w:rsidRPr="002065E8" w:rsidRDefault="00102E36" w:rsidP="002065E8">
            <w:pPr>
              <w:spacing w:before="240" w:after="240"/>
              <w:rPr>
                <w:bCs/>
                <w:highlight w:val="yellow"/>
              </w:rPr>
            </w:pPr>
            <w:r>
              <w:rPr>
                <w:bCs/>
              </w:rPr>
              <w:t xml:space="preserve">Substrate condition to be reviewed upon removal. </w:t>
            </w:r>
          </w:p>
        </w:tc>
        <w:tc>
          <w:tcPr>
            <w:tcW w:w="1476" w:type="dxa"/>
            <w:gridSpan w:val="2"/>
            <w:shd w:val="clear" w:color="auto" w:fill="auto"/>
          </w:tcPr>
          <w:p w14:paraId="088B3F01" w14:textId="798766D1" w:rsidR="002065E8" w:rsidRDefault="005B3D0A" w:rsidP="007346B1">
            <w:pPr>
              <w:spacing w:before="240"/>
            </w:pPr>
            <w:r>
              <w:t>Item</w:t>
            </w:r>
          </w:p>
        </w:tc>
        <w:tc>
          <w:tcPr>
            <w:tcW w:w="1559" w:type="dxa"/>
            <w:gridSpan w:val="2"/>
            <w:shd w:val="clear" w:color="auto" w:fill="auto"/>
          </w:tcPr>
          <w:p w14:paraId="60FCB2B9" w14:textId="77777777" w:rsidR="002065E8" w:rsidRDefault="002065E8" w:rsidP="007346B1">
            <w:pPr>
              <w:spacing w:before="240"/>
              <w:rPr>
                <w:b/>
              </w:rPr>
            </w:pPr>
          </w:p>
        </w:tc>
      </w:tr>
      <w:tr w:rsidR="0052247B" w14:paraId="792F2BFC" w14:textId="77777777" w:rsidTr="0091647F">
        <w:tc>
          <w:tcPr>
            <w:tcW w:w="884" w:type="dxa"/>
            <w:shd w:val="clear" w:color="auto" w:fill="auto"/>
          </w:tcPr>
          <w:p w14:paraId="7CFA0568" w14:textId="6EA73D11" w:rsidR="0052247B" w:rsidRPr="00050785" w:rsidRDefault="00050785" w:rsidP="007346B1">
            <w:pPr>
              <w:pStyle w:val="Number1"/>
              <w:numPr>
                <w:ilvl w:val="0"/>
                <w:numId w:val="0"/>
              </w:numPr>
              <w:rPr>
                <w:b w:val="0"/>
                <w:bCs/>
              </w:rPr>
            </w:pPr>
            <w:r w:rsidRPr="00050785">
              <w:rPr>
                <w:b w:val="0"/>
                <w:bCs/>
              </w:rPr>
              <w:lastRenderedPageBreak/>
              <w:t>3.</w:t>
            </w:r>
            <w:r w:rsidR="00D060F6">
              <w:rPr>
                <w:b w:val="0"/>
                <w:bCs/>
              </w:rPr>
              <w:t>7</w:t>
            </w:r>
            <w:r w:rsidRPr="00050785">
              <w:rPr>
                <w:b w:val="0"/>
                <w:bCs/>
              </w:rPr>
              <w:t>.3</w:t>
            </w:r>
          </w:p>
        </w:tc>
        <w:tc>
          <w:tcPr>
            <w:tcW w:w="6424" w:type="dxa"/>
            <w:gridSpan w:val="3"/>
            <w:shd w:val="clear" w:color="auto" w:fill="auto"/>
          </w:tcPr>
          <w:p w14:paraId="4376AB74" w14:textId="3182D16F" w:rsidR="0052247B" w:rsidRPr="0052247B" w:rsidRDefault="0052247B" w:rsidP="007346B1">
            <w:pPr>
              <w:spacing w:before="240" w:after="240"/>
              <w:rPr>
                <w:bCs/>
              </w:rPr>
            </w:pPr>
            <w:r w:rsidRPr="0052247B">
              <w:rPr>
                <w:bCs/>
              </w:rPr>
              <w:t>Allow to redecorate throughout, using Dulux Trade Diamond Matt emulsion. Prepare new surfaces in accordance with manufacturers recommendations.</w:t>
            </w:r>
          </w:p>
          <w:p w14:paraId="1F4EF4E7" w14:textId="4A3CBC09" w:rsidR="0052247B" w:rsidRPr="0052247B" w:rsidRDefault="0052247B" w:rsidP="007346B1">
            <w:pPr>
              <w:spacing w:before="240" w:after="240"/>
              <w:rPr>
                <w:bCs/>
              </w:rPr>
            </w:pPr>
            <w:r w:rsidRPr="0052247B">
              <w:rPr>
                <w:bCs/>
              </w:rPr>
              <w:t>To newly plastered surfaces allow for thinned priming coat.</w:t>
            </w:r>
            <w:r>
              <w:rPr>
                <w:bCs/>
              </w:rPr>
              <w:t xml:space="preserve"> Where strong colour change is required, apply priming coat.</w:t>
            </w:r>
          </w:p>
          <w:p w14:paraId="2B8ED6B3" w14:textId="269038F5" w:rsidR="0052247B" w:rsidRDefault="0052247B" w:rsidP="007346B1">
            <w:pPr>
              <w:spacing w:before="240" w:after="240"/>
              <w:rPr>
                <w:bCs/>
              </w:rPr>
            </w:pPr>
            <w:r w:rsidRPr="0052247B">
              <w:rPr>
                <w:bCs/>
              </w:rPr>
              <w:t>Apply two full body finishing coats throughout.</w:t>
            </w:r>
          </w:p>
          <w:p w14:paraId="21CF506B" w14:textId="77777777" w:rsidR="0052247B" w:rsidRDefault="0052247B" w:rsidP="0052247B">
            <w:pPr>
              <w:spacing w:before="240" w:after="240"/>
            </w:pPr>
            <w:r>
              <w:t xml:space="preserve">Finish to be even, smooth and uniform in colour. Free from brush marks, runs and other defects. </w:t>
            </w:r>
          </w:p>
          <w:p w14:paraId="294CE5F9" w14:textId="77777777" w:rsidR="0052247B" w:rsidRDefault="0052247B" w:rsidP="0052247B">
            <w:pPr>
              <w:spacing w:before="240"/>
            </w:pPr>
            <w:r>
              <w:t xml:space="preserve">Manufacturer: </w:t>
            </w:r>
          </w:p>
          <w:p w14:paraId="061F57C7" w14:textId="77777777" w:rsidR="0052247B" w:rsidRPr="00A66FCA" w:rsidRDefault="0052247B" w:rsidP="0052247B">
            <w:pPr>
              <w:pStyle w:val="ListParagraph"/>
              <w:numPr>
                <w:ilvl w:val="0"/>
                <w:numId w:val="36"/>
              </w:numPr>
              <w:rPr>
                <w:b/>
              </w:rPr>
            </w:pPr>
            <w:r>
              <w:t xml:space="preserve">Dulux Trade of AkzoNobel </w:t>
            </w:r>
          </w:p>
          <w:p w14:paraId="7B772A5B" w14:textId="77777777" w:rsidR="0052247B" w:rsidRPr="00A66FCA" w:rsidRDefault="0052247B" w:rsidP="0052247B">
            <w:pPr>
              <w:rPr>
                <w:b/>
              </w:rPr>
            </w:pPr>
            <w:r>
              <w:t xml:space="preserve">Product: </w:t>
            </w:r>
          </w:p>
          <w:p w14:paraId="25A0E6B0" w14:textId="77777777" w:rsidR="0052247B" w:rsidRPr="00A66FCA" w:rsidRDefault="0052247B" w:rsidP="0052247B">
            <w:pPr>
              <w:pStyle w:val="ListParagraph"/>
              <w:numPr>
                <w:ilvl w:val="0"/>
                <w:numId w:val="36"/>
              </w:numPr>
              <w:rPr>
                <w:b/>
              </w:rPr>
            </w:pPr>
            <w:r>
              <w:t xml:space="preserve">Dulux Trade Diamond Matt Emulsion </w:t>
            </w:r>
          </w:p>
          <w:p w14:paraId="28BEAAB5" w14:textId="77777777" w:rsidR="0052247B" w:rsidRDefault="0052247B" w:rsidP="0052247B">
            <w:r>
              <w:t>Contact:</w:t>
            </w:r>
          </w:p>
          <w:p w14:paraId="11F2C904" w14:textId="77777777" w:rsidR="0052247B" w:rsidRDefault="0052247B" w:rsidP="0052247B">
            <w:pPr>
              <w:pStyle w:val="ListParagraph"/>
              <w:numPr>
                <w:ilvl w:val="0"/>
                <w:numId w:val="36"/>
              </w:numPr>
              <w:rPr>
                <w:bCs/>
              </w:rPr>
            </w:pPr>
            <w:r w:rsidRPr="00A66FCA">
              <w:rPr>
                <w:bCs/>
              </w:rPr>
              <w:t xml:space="preserve">Web: </w:t>
            </w:r>
            <w:hyperlink r:id="rId21" w:history="1">
              <w:r w:rsidRPr="00A66FCA">
                <w:rPr>
                  <w:rStyle w:val="Hyperlink"/>
                  <w:bCs/>
                </w:rPr>
                <w:t>www.duluxtradepaintexpert.co.uk</w:t>
              </w:r>
            </w:hyperlink>
          </w:p>
          <w:p w14:paraId="1EAE50A8" w14:textId="1FDA3A14" w:rsidR="0052247B" w:rsidRPr="0052247B" w:rsidRDefault="0052247B" w:rsidP="0052247B">
            <w:pPr>
              <w:pStyle w:val="ListParagraph"/>
              <w:numPr>
                <w:ilvl w:val="0"/>
                <w:numId w:val="36"/>
              </w:numPr>
              <w:spacing w:after="240"/>
              <w:rPr>
                <w:bCs/>
              </w:rPr>
            </w:pPr>
            <w:r w:rsidRPr="0052247B">
              <w:rPr>
                <w:bCs/>
              </w:rPr>
              <w:t xml:space="preserve">Tel: </w:t>
            </w:r>
            <w:hyperlink r:id="rId22" w:history="1">
              <w:r w:rsidRPr="0052247B">
                <w:rPr>
                  <w:rStyle w:val="Hyperlink"/>
                  <w:bCs/>
                </w:rPr>
                <w:t>duluxtrade.advice@akzonobel.com</w:t>
              </w:r>
            </w:hyperlink>
            <w:r w:rsidRPr="0052247B">
              <w:rPr>
                <w:b/>
              </w:rPr>
              <w:t xml:space="preserve"> </w:t>
            </w:r>
          </w:p>
        </w:tc>
        <w:tc>
          <w:tcPr>
            <w:tcW w:w="1476" w:type="dxa"/>
            <w:gridSpan w:val="2"/>
            <w:shd w:val="clear" w:color="auto" w:fill="auto"/>
          </w:tcPr>
          <w:p w14:paraId="205909D6" w14:textId="2D056308" w:rsidR="0052247B" w:rsidRDefault="0052247B" w:rsidP="007346B1">
            <w:pPr>
              <w:spacing w:before="240"/>
            </w:pPr>
            <w:r>
              <w:t>NOTE</w:t>
            </w:r>
          </w:p>
        </w:tc>
        <w:tc>
          <w:tcPr>
            <w:tcW w:w="1559" w:type="dxa"/>
            <w:gridSpan w:val="2"/>
            <w:shd w:val="clear" w:color="auto" w:fill="auto"/>
          </w:tcPr>
          <w:p w14:paraId="12DB1130" w14:textId="05939120" w:rsidR="0052247B" w:rsidRDefault="0052247B" w:rsidP="007346B1">
            <w:pPr>
              <w:spacing w:before="240"/>
              <w:rPr>
                <w:b/>
              </w:rPr>
            </w:pPr>
            <w:r>
              <w:rPr>
                <w:b/>
              </w:rPr>
              <w:t>N/A</w:t>
            </w:r>
          </w:p>
        </w:tc>
      </w:tr>
      <w:tr w:rsidR="0052247B" w14:paraId="0F6B6182" w14:textId="77777777" w:rsidTr="0091647F">
        <w:tc>
          <w:tcPr>
            <w:tcW w:w="884" w:type="dxa"/>
            <w:shd w:val="clear" w:color="auto" w:fill="auto"/>
          </w:tcPr>
          <w:p w14:paraId="27BEF67C" w14:textId="17324668" w:rsidR="0052247B" w:rsidRPr="00050785" w:rsidRDefault="00050785" w:rsidP="007346B1">
            <w:pPr>
              <w:pStyle w:val="Number1"/>
              <w:numPr>
                <w:ilvl w:val="0"/>
                <w:numId w:val="0"/>
              </w:numPr>
              <w:rPr>
                <w:b w:val="0"/>
                <w:bCs/>
              </w:rPr>
            </w:pPr>
            <w:r w:rsidRPr="00050785">
              <w:rPr>
                <w:b w:val="0"/>
                <w:bCs/>
              </w:rPr>
              <w:t>3.</w:t>
            </w:r>
            <w:r w:rsidR="00D060F6">
              <w:rPr>
                <w:b w:val="0"/>
                <w:bCs/>
              </w:rPr>
              <w:t>7</w:t>
            </w:r>
            <w:r w:rsidRPr="00050785">
              <w:rPr>
                <w:b w:val="0"/>
                <w:bCs/>
              </w:rPr>
              <w:t>.4</w:t>
            </w:r>
          </w:p>
        </w:tc>
        <w:tc>
          <w:tcPr>
            <w:tcW w:w="6424" w:type="dxa"/>
            <w:gridSpan w:val="3"/>
            <w:shd w:val="clear" w:color="auto" w:fill="auto"/>
          </w:tcPr>
          <w:p w14:paraId="56564771" w14:textId="77777777" w:rsidR="0052247B" w:rsidRDefault="0052247B" w:rsidP="007346B1">
            <w:pPr>
              <w:spacing w:before="240" w:after="240"/>
              <w:rPr>
                <w:bCs/>
              </w:rPr>
            </w:pPr>
            <w:r w:rsidRPr="0052247B">
              <w:rPr>
                <w:bCs/>
              </w:rPr>
              <w:t>Redecorate all newly plastered walls with 1nr priming coat and 2nr full body finishing coats. Colour: white.</w:t>
            </w:r>
          </w:p>
          <w:p w14:paraId="6402CC96" w14:textId="073AB5EB" w:rsidR="00A05F22" w:rsidRPr="00A05F22" w:rsidRDefault="00A05F22" w:rsidP="007346B1">
            <w:pPr>
              <w:spacing w:before="240" w:after="240"/>
              <w:rPr>
                <w:bCs/>
                <w:i/>
                <w:iCs/>
              </w:rPr>
            </w:pPr>
            <w:r w:rsidRPr="00A05F22">
              <w:rPr>
                <w:bCs/>
                <w:i/>
                <w:iCs/>
              </w:rPr>
              <w:t>Refer to 3.7.3.</w:t>
            </w:r>
          </w:p>
        </w:tc>
        <w:tc>
          <w:tcPr>
            <w:tcW w:w="1476" w:type="dxa"/>
            <w:gridSpan w:val="2"/>
            <w:shd w:val="clear" w:color="auto" w:fill="auto"/>
          </w:tcPr>
          <w:p w14:paraId="5A6F7E27" w14:textId="27554244" w:rsidR="0052247B" w:rsidRDefault="0052247B" w:rsidP="007346B1">
            <w:pPr>
              <w:spacing w:before="240"/>
            </w:pPr>
            <w:r>
              <w:t>Item</w:t>
            </w:r>
          </w:p>
        </w:tc>
        <w:tc>
          <w:tcPr>
            <w:tcW w:w="1559" w:type="dxa"/>
            <w:gridSpan w:val="2"/>
            <w:shd w:val="clear" w:color="auto" w:fill="auto"/>
          </w:tcPr>
          <w:p w14:paraId="024796A8" w14:textId="77777777" w:rsidR="0052247B" w:rsidRDefault="0052247B" w:rsidP="007346B1">
            <w:pPr>
              <w:spacing w:before="240"/>
              <w:rPr>
                <w:b/>
              </w:rPr>
            </w:pPr>
          </w:p>
        </w:tc>
      </w:tr>
      <w:tr w:rsidR="0052247B" w14:paraId="56DFCD2D" w14:textId="77777777" w:rsidTr="0091647F">
        <w:tc>
          <w:tcPr>
            <w:tcW w:w="884" w:type="dxa"/>
            <w:shd w:val="clear" w:color="auto" w:fill="auto"/>
          </w:tcPr>
          <w:p w14:paraId="50935939" w14:textId="37AD35E1" w:rsidR="0052247B" w:rsidRPr="00050785" w:rsidRDefault="00050785" w:rsidP="007346B1">
            <w:pPr>
              <w:pStyle w:val="Number1"/>
              <w:numPr>
                <w:ilvl w:val="0"/>
                <w:numId w:val="0"/>
              </w:numPr>
              <w:rPr>
                <w:b w:val="0"/>
                <w:bCs/>
              </w:rPr>
            </w:pPr>
            <w:r w:rsidRPr="00050785">
              <w:rPr>
                <w:b w:val="0"/>
                <w:bCs/>
              </w:rPr>
              <w:t>3.</w:t>
            </w:r>
            <w:r w:rsidR="00D060F6">
              <w:rPr>
                <w:b w:val="0"/>
                <w:bCs/>
              </w:rPr>
              <w:t>7</w:t>
            </w:r>
            <w:r w:rsidRPr="00050785">
              <w:rPr>
                <w:b w:val="0"/>
                <w:bCs/>
              </w:rPr>
              <w:t>.5</w:t>
            </w:r>
          </w:p>
        </w:tc>
        <w:tc>
          <w:tcPr>
            <w:tcW w:w="6424" w:type="dxa"/>
            <w:gridSpan w:val="3"/>
            <w:shd w:val="clear" w:color="auto" w:fill="auto"/>
          </w:tcPr>
          <w:p w14:paraId="016AC8EB" w14:textId="77777777" w:rsidR="0052247B" w:rsidRDefault="0052247B" w:rsidP="007346B1">
            <w:pPr>
              <w:spacing w:before="240" w:after="240"/>
              <w:rPr>
                <w:bCs/>
              </w:rPr>
            </w:pPr>
            <w:r w:rsidRPr="0052247B">
              <w:rPr>
                <w:bCs/>
              </w:rPr>
              <w:t>Redecorate all previously painted walls with 2nr full body finishing coats. Colour: white.</w:t>
            </w:r>
          </w:p>
          <w:p w14:paraId="3FD2C024" w14:textId="78AA825C" w:rsidR="00A05F22" w:rsidRPr="0052247B" w:rsidRDefault="00A05F22" w:rsidP="007346B1">
            <w:pPr>
              <w:spacing w:before="240" w:after="240"/>
              <w:rPr>
                <w:bCs/>
              </w:rPr>
            </w:pPr>
            <w:r w:rsidRPr="00A05F22">
              <w:rPr>
                <w:bCs/>
                <w:i/>
                <w:iCs/>
              </w:rPr>
              <w:t>Refer to 3.7.3.</w:t>
            </w:r>
          </w:p>
        </w:tc>
        <w:tc>
          <w:tcPr>
            <w:tcW w:w="1476" w:type="dxa"/>
            <w:gridSpan w:val="2"/>
            <w:shd w:val="clear" w:color="auto" w:fill="auto"/>
          </w:tcPr>
          <w:p w14:paraId="1321F627" w14:textId="3FED26DD" w:rsidR="0052247B" w:rsidRDefault="0052247B" w:rsidP="007346B1">
            <w:pPr>
              <w:spacing w:before="240"/>
            </w:pPr>
            <w:r>
              <w:t>Item</w:t>
            </w:r>
          </w:p>
        </w:tc>
        <w:tc>
          <w:tcPr>
            <w:tcW w:w="1559" w:type="dxa"/>
            <w:gridSpan w:val="2"/>
            <w:shd w:val="clear" w:color="auto" w:fill="auto"/>
          </w:tcPr>
          <w:p w14:paraId="18ECFE2D" w14:textId="77777777" w:rsidR="0052247B" w:rsidRDefault="0052247B" w:rsidP="007346B1">
            <w:pPr>
              <w:spacing w:before="240"/>
              <w:rPr>
                <w:b/>
              </w:rPr>
            </w:pPr>
          </w:p>
        </w:tc>
      </w:tr>
      <w:tr w:rsidR="0052247B" w14:paraId="32040FE1" w14:textId="77777777" w:rsidTr="0091647F">
        <w:tc>
          <w:tcPr>
            <w:tcW w:w="884" w:type="dxa"/>
            <w:shd w:val="clear" w:color="auto" w:fill="auto"/>
          </w:tcPr>
          <w:p w14:paraId="322C3DF5" w14:textId="054919BD" w:rsidR="0052247B" w:rsidRPr="00050785" w:rsidRDefault="00050785" w:rsidP="007346B1">
            <w:pPr>
              <w:pStyle w:val="Number1"/>
              <w:numPr>
                <w:ilvl w:val="0"/>
                <w:numId w:val="0"/>
              </w:numPr>
              <w:rPr>
                <w:b w:val="0"/>
                <w:bCs/>
              </w:rPr>
            </w:pPr>
            <w:r w:rsidRPr="00050785">
              <w:rPr>
                <w:b w:val="0"/>
                <w:bCs/>
              </w:rPr>
              <w:t>3.</w:t>
            </w:r>
            <w:r w:rsidR="00D060F6">
              <w:rPr>
                <w:b w:val="0"/>
                <w:bCs/>
              </w:rPr>
              <w:t>7</w:t>
            </w:r>
            <w:r w:rsidRPr="00050785">
              <w:rPr>
                <w:b w:val="0"/>
                <w:bCs/>
              </w:rPr>
              <w:t>.6</w:t>
            </w:r>
          </w:p>
        </w:tc>
        <w:tc>
          <w:tcPr>
            <w:tcW w:w="6424" w:type="dxa"/>
            <w:gridSpan w:val="3"/>
            <w:shd w:val="clear" w:color="auto" w:fill="auto"/>
          </w:tcPr>
          <w:p w14:paraId="0A9019D9" w14:textId="77777777" w:rsidR="0052247B" w:rsidRDefault="0052247B" w:rsidP="007346B1">
            <w:pPr>
              <w:spacing w:before="240" w:after="240"/>
              <w:rPr>
                <w:bCs/>
              </w:rPr>
            </w:pPr>
            <w:r>
              <w:rPr>
                <w:bCs/>
              </w:rPr>
              <w:t xml:space="preserve">Redecorate all newly plastered ceilings with </w:t>
            </w:r>
            <w:r w:rsidRPr="0052247B">
              <w:rPr>
                <w:bCs/>
              </w:rPr>
              <w:t>1nr priming coat and 2nr full body finishing coats. Colour: white.</w:t>
            </w:r>
          </w:p>
          <w:p w14:paraId="6651C0E2" w14:textId="553C6150" w:rsidR="00A05F22" w:rsidRPr="0052247B" w:rsidRDefault="00A05F22" w:rsidP="007346B1">
            <w:pPr>
              <w:spacing w:before="240" w:after="240"/>
              <w:rPr>
                <w:bCs/>
              </w:rPr>
            </w:pPr>
            <w:r w:rsidRPr="00A05F22">
              <w:rPr>
                <w:bCs/>
                <w:i/>
                <w:iCs/>
              </w:rPr>
              <w:t>Refer to 3.7.3.</w:t>
            </w:r>
          </w:p>
        </w:tc>
        <w:tc>
          <w:tcPr>
            <w:tcW w:w="1476" w:type="dxa"/>
            <w:gridSpan w:val="2"/>
            <w:shd w:val="clear" w:color="auto" w:fill="auto"/>
          </w:tcPr>
          <w:p w14:paraId="696198FB" w14:textId="531C8F80" w:rsidR="0052247B" w:rsidRDefault="0052247B" w:rsidP="007346B1">
            <w:pPr>
              <w:spacing w:before="240"/>
            </w:pPr>
            <w:r>
              <w:t>Item</w:t>
            </w:r>
          </w:p>
        </w:tc>
        <w:tc>
          <w:tcPr>
            <w:tcW w:w="1559" w:type="dxa"/>
            <w:gridSpan w:val="2"/>
            <w:shd w:val="clear" w:color="auto" w:fill="auto"/>
          </w:tcPr>
          <w:p w14:paraId="6036D130" w14:textId="77777777" w:rsidR="0052247B" w:rsidRDefault="0052247B" w:rsidP="007346B1">
            <w:pPr>
              <w:spacing w:before="240"/>
              <w:rPr>
                <w:b/>
              </w:rPr>
            </w:pPr>
          </w:p>
        </w:tc>
      </w:tr>
      <w:tr w:rsidR="0052247B" w14:paraId="599D19E4" w14:textId="77777777" w:rsidTr="0091647F">
        <w:tc>
          <w:tcPr>
            <w:tcW w:w="884" w:type="dxa"/>
            <w:shd w:val="clear" w:color="auto" w:fill="auto"/>
          </w:tcPr>
          <w:p w14:paraId="607F8CE5" w14:textId="51F97EF1" w:rsidR="0052247B" w:rsidRPr="00050785" w:rsidRDefault="00050785" w:rsidP="007346B1">
            <w:pPr>
              <w:pStyle w:val="Number1"/>
              <w:numPr>
                <w:ilvl w:val="0"/>
                <w:numId w:val="0"/>
              </w:numPr>
              <w:rPr>
                <w:b w:val="0"/>
                <w:bCs/>
              </w:rPr>
            </w:pPr>
            <w:r w:rsidRPr="00050785">
              <w:rPr>
                <w:b w:val="0"/>
                <w:bCs/>
              </w:rPr>
              <w:t>3.</w:t>
            </w:r>
            <w:r w:rsidR="00D060F6">
              <w:rPr>
                <w:b w:val="0"/>
                <w:bCs/>
              </w:rPr>
              <w:t>7</w:t>
            </w:r>
            <w:r w:rsidRPr="00050785">
              <w:rPr>
                <w:b w:val="0"/>
                <w:bCs/>
              </w:rPr>
              <w:t>.7</w:t>
            </w:r>
          </w:p>
        </w:tc>
        <w:tc>
          <w:tcPr>
            <w:tcW w:w="6424" w:type="dxa"/>
            <w:gridSpan w:val="3"/>
            <w:shd w:val="clear" w:color="auto" w:fill="auto"/>
          </w:tcPr>
          <w:p w14:paraId="03A203B6" w14:textId="77777777" w:rsidR="0052247B" w:rsidRDefault="0052247B" w:rsidP="007346B1">
            <w:pPr>
              <w:spacing w:before="240" w:after="240"/>
              <w:rPr>
                <w:bCs/>
              </w:rPr>
            </w:pPr>
            <w:r w:rsidRPr="0052247B">
              <w:rPr>
                <w:bCs/>
              </w:rPr>
              <w:t xml:space="preserve">Redecorate all previously painted </w:t>
            </w:r>
            <w:r>
              <w:rPr>
                <w:bCs/>
              </w:rPr>
              <w:t xml:space="preserve">ceilings </w:t>
            </w:r>
            <w:r w:rsidRPr="0052247B">
              <w:rPr>
                <w:bCs/>
              </w:rPr>
              <w:t>with 2nr full body finishing coats. Colour: white.</w:t>
            </w:r>
          </w:p>
          <w:p w14:paraId="184D053C" w14:textId="79751C47" w:rsidR="00A05F22" w:rsidRDefault="00A05F22" w:rsidP="007346B1">
            <w:pPr>
              <w:spacing w:before="240" w:after="240"/>
              <w:rPr>
                <w:bCs/>
              </w:rPr>
            </w:pPr>
            <w:r w:rsidRPr="00A05F22">
              <w:rPr>
                <w:bCs/>
                <w:i/>
                <w:iCs/>
              </w:rPr>
              <w:t>Refer to 3.7.3.</w:t>
            </w:r>
          </w:p>
        </w:tc>
        <w:tc>
          <w:tcPr>
            <w:tcW w:w="1476" w:type="dxa"/>
            <w:gridSpan w:val="2"/>
            <w:shd w:val="clear" w:color="auto" w:fill="auto"/>
          </w:tcPr>
          <w:p w14:paraId="5DCE92AE" w14:textId="7389A0D4" w:rsidR="0052247B" w:rsidRDefault="0052247B" w:rsidP="007346B1">
            <w:pPr>
              <w:spacing w:before="240"/>
            </w:pPr>
            <w:r>
              <w:t>Item</w:t>
            </w:r>
          </w:p>
        </w:tc>
        <w:tc>
          <w:tcPr>
            <w:tcW w:w="1559" w:type="dxa"/>
            <w:gridSpan w:val="2"/>
            <w:shd w:val="clear" w:color="auto" w:fill="auto"/>
          </w:tcPr>
          <w:p w14:paraId="58DE0CC7" w14:textId="77777777" w:rsidR="0052247B" w:rsidRDefault="0052247B" w:rsidP="007346B1">
            <w:pPr>
              <w:spacing w:before="240"/>
              <w:rPr>
                <w:b/>
              </w:rPr>
            </w:pPr>
          </w:p>
        </w:tc>
      </w:tr>
      <w:tr w:rsidR="00D60C95" w14:paraId="04885A1E" w14:textId="77777777" w:rsidTr="0091647F">
        <w:tc>
          <w:tcPr>
            <w:tcW w:w="884" w:type="dxa"/>
            <w:shd w:val="clear" w:color="auto" w:fill="auto"/>
          </w:tcPr>
          <w:p w14:paraId="55E2154C" w14:textId="77777777" w:rsidR="00D60C95" w:rsidRPr="00A66FCA" w:rsidRDefault="00D60C95" w:rsidP="007346B1">
            <w:pPr>
              <w:pStyle w:val="Number1"/>
              <w:numPr>
                <w:ilvl w:val="0"/>
                <w:numId w:val="0"/>
              </w:numPr>
            </w:pPr>
          </w:p>
        </w:tc>
        <w:tc>
          <w:tcPr>
            <w:tcW w:w="6424" w:type="dxa"/>
            <w:gridSpan w:val="3"/>
            <w:shd w:val="clear" w:color="auto" w:fill="auto"/>
          </w:tcPr>
          <w:p w14:paraId="5D57FB5F" w14:textId="76493C84" w:rsidR="00D60C95" w:rsidRPr="00D60C95" w:rsidRDefault="00D60C95" w:rsidP="007346B1">
            <w:pPr>
              <w:spacing w:before="240" w:after="240"/>
              <w:rPr>
                <w:bCs/>
                <w:u w:val="single"/>
              </w:rPr>
            </w:pPr>
            <w:r w:rsidRPr="00D60C95">
              <w:rPr>
                <w:bCs/>
                <w:u w:val="single"/>
              </w:rPr>
              <w:t>Timber joinery</w:t>
            </w:r>
          </w:p>
        </w:tc>
        <w:tc>
          <w:tcPr>
            <w:tcW w:w="1476" w:type="dxa"/>
            <w:gridSpan w:val="2"/>
            <w:shd w:val="clear" w:color="auto" w:fill="auto"/>
          </w:tcPr>
          <w:p w14:paraId="13534188" w14:textId="77777777" w:rsidR="00D60C95" w:rsidRDefault="00D60C95" w:rsidP="007346B1">
            <w:pPr>
              <w:spacing w:before="240"/>
            </w:pPr>
          </w:p>
        </w:tc>
        <w:tc>
          <w:tcPr>
            <w:tcW w:w="1559" w:type="dxa"/>
            <w:gridSpan w:val="2"/>
            <w:shd w:val="clear" w:color="auto" w:fill="auto"/>
          </w:tcPr>
          <w:p w14:paraId="7C05C5F6" w14:textId="77777777" w:rsidR="00D60C95" w:rsidRDefault="00D60C95" w:rsidP="007346B1">
            <w:pPr>
              <w:spacing w:before="240"/>
              <w:rPr>
                <w:b/>
              </w:rPr>
            </w:pPr>
          </w:p>
        </w:tc>
      </w:tr>
      <w:tr w:rsidR="00D60C95" w14:paraId="0FB39B54" w14:textId="77777777" w:rsidTr="0091647F">
        <w:tc>
          <w:tcPr>
            <w:tcW w:w="884" w:type="dxa"/>
            <w:shd w:val="clear" w:color="auto" w:fill="auto"/>
          </w:tcPr>
          <w:p w14:paraId="2A68726F" w14:textId="529EA9CF" w:rsidR="00D60C95" w:rsidRPr="00050785" w:rsidRDefault="00050785" w:rsidP="007346B1">
            <w:pPr>
              <w:pStyle w:val="Number1"/>
              <w:numPr>
                <w:ilvl w:val="0"/>
                <w:numId w:val="0"/>
              </w:numPr>
              <w:rPr>
                <w:b w:val="0"/>
                <w:bCs/>
              </w:rPr>
            </w:pPr>
            <w:r w:rsidRPr="00050785">
              <w:rPr>
                <w:b w:val="0"/>
                <w:bCs/>
              </w:rPr>
              <w:t>3.</w:t>
            </w:r>
            <w:r w:rsidR="00D060F6">
              <w:rPr>
                <w:b w:val="0"/>
                <w:bCs/>
              </w:rPr>
              <w:t>7</w:t>
            </w:r>
            <w:r w:rsidRPr="00050785">
              <w:rPr>
                <w:b w:val="0"/>
                <w:bCs/>
              </w:rPr>
              <w:t>.8</w:t>
            </w:r>
          </w:p>
        </w:tc>
        <w:tc>
          <w:tcPr>
            <w:tcW w:w="6424" w:type="dxa"/>
            <w:gridSpan w:val="3"/>
            <w:shd w:val="clear" w:color="auto" w:fill="auto"/>
          </w:tcPr>
          <w:p w14:paraId="72A3747C" w14:textId="332785E3" w:rsidR="00D60C95" w:rsidRDefault="00D60C95" w:rsidP="007346B1">
            <w:pPr>
              <w:spacing w:before="240" w:after="240"/>
            </w:pPr>
            <w:r>
              <w:t>To timber skirtings, door frames and door architraves decorate with Dulux Trade Satinwood. Prepare new surfaces in accordance with manufacturers recommendations</w:t>
            </w:r>
            <w:r w:rsidR="00102E36">
              <w:t>. Knot, stop and prime any bare timber.</w:t>
            </w:r>
            <w:r>
              <w:t xml:space="preserve"> </w:t>
            </w:r>
          </w:p>
          <w:p w14:paraId="1C56188E" w14:textId="77777777" w:rsidR="00D60C95" w:rsidRDefault="00D60C95" w:rsidP="007346B1">
            <w:pPr>
              <w:spacing w:before="240" w:after="240"/>
            </w:pPr>
            <w:r>
              <w:t xml:space="preserve">To new surfaces, apply 1nr undercoat of Dulux Trade Quick Dry Undercoat. </w:t>
            </w:r>
          </w:p>
          <w:p w14:paraId="3C2A99C2" w14:textId="77777777" w:rsidR="00D60C95" w:rsidRDefault="00D60C95" w:rsidP="007346B1">
            <w:pPr>
              <w:spacing w:before="240" w:after="240"/>
            </w:pPr>
            <w:r>
              <w:lastRenderedPageBreak/>
              <w:t xml:space="preserve">Apply 2nr full body finishing coats of Dulux Trade Satinwood, Colour: White. </w:t>
            </w:r>
          </w:p>
          <w:p w14:paraId="06C63481" w14:textId="77777777" w:rsidR="00D60C95" w:rsidRDefault="00D60C95" w:rsidP="007346B1">
            <w:pPr>
              <w:spacing w:before="240" w:after="240"/>
            </w:pPr>
            <w:r>
              <w:t xml:space="preserve">Finish to be even, smooth and uniform in colour. Free from brush marks, runs and other defects. </w:t>
            </w:r>
          </w:p>
          <w:p w14:paraId="3C02639F" w14:textId="77777777" w:rsidR="00D60C95" w:rsidRDefault="00D60C95" w:rsidP="00D60C95">
            <w:pPr>
              <w:spacing w:before="240"/>
            </w:pPr>
            <w:r>
              <w:t xml:space="preserve">Manufacturer: </w:t>
            </w:r>
          </w:p>
          <w:p w14:paraId="6C00660A" w14:textId="77777777" w:rsidR="00D60C95" w:rsidRPr="00D60C95" w:rsidRDefault="00D60C95" w:rsidP="00D60C95">
            <w:pPr>
              <w:pStyle w:val="ListParagraph"/>
              <w:numPr>
                <w:ilvl w:val="0"/>
                <w:numId w:val="36"/>
              </w:numPr>
              <w:rPr>
                <w:bCs/>
              </w:rPr>
            </w:pPr>
            <w:r>
              <w:t xml:space="preserve">Dulux Trade of AkzoNobel </w:t>
            </w:r>
          </w:p>
          <w:p w14:paraId="04609FE6" w14:textId="77777777" w:rsidR="00D60C95" w:rsidRDefault="00D60C95" w:rsidP="00D60C95">
            <w:r>
              <w:t xml:space="preserve">Product: </w:t>
            </w:r>
          </w:p>
          <w:p w14:paraId="532CF409" w14:textId="77777777" w:rsidR="00D60C95" w:rsidRPr="00D60C95" w:rsidRDefault="00D60C95" w:rsidP="00D60C95">
            <w:pPr>
              <w:pStyle w:val="ListParagraph"/>
              <w:numPr>
                <w:ilvl w:val="0"/>
                <w:numId w:val="36"/>
              </w:numPr>
              <w:spacing w:after="240"/>
              <w:rPr>
                <w:bCs/>
              </w:rPr>
            </w:pPr>
            <w:r>
              <w:t xml:space="preserve">Dulux Trade Quick Dry Undercoat </w:t>
            </w:r>
          </w:p>
          <w:p w14:paraId="10E459F4" w14:textId="77777777" w:rsidR="00D60C95" w:rsidRPr="00D60C95" w:rsidRDefault="00D60C95" w:rsidP="00D136E3">
            <w:pPr>
              <w:pStyle w:val="ListParagraph"/>
              <w:numPr>
                <w:ilvl w:val="0"/>
                <w:numId w:val="36"/>
              </w:numPr>
              <w:spacing w:before="240"/>
              <w:rPr>
                <w:bCs/>
              </w:rPr>
            </w:pPr>
            <w:r>
              <w:t xml:space="preserve">Dulux Trade </w:t>
            </w:r>
            <w:proofErr w:type="spellStart"/>
            <w:r>
              <w:t>Stainwood</w:t>
            </w:r>
            <w:proofErr w:type="spellEnd"/>
            <w:r>
              <w:t xml:space="preserve">. </w:t>
            </w:r>
          </w:p>
          <w:p w14:paraId="6B87321B" w14:textId="77777777" w:rsidR="00D60C95" w:rsidRDefault="00D60C95" w:rsidP="00D60C95">
            <w:pPr>
              <w:spacing w:before="240"/>
            </w:pPr>
            <w:r>
              <w:t xml:space="preserve">Contact: </w:t>
            </w:r>
          </w:p>
          <w:p w14:paraId="5CD9C85F" w14:textId="323DCC05" w:rsidR="00D60C95" w:rsidRPr="00D60C95" w:rsidRDefault="00D60C95" w:rsidP="00D60C95">
            <w:pPr>
              <w:pStyle w:val="ListParagraph"/>
              <w:numPr>
                <w:ilvl w:val="0"/>
                <w:numId w:val="36"/>
              </w:numPr>
              <w:spacing w:after="240"/>
              <w:rPr>
                <w:bCs/>
              </w:rPr>
            </w:pPr>
            <w:r>
              <w:t xml:space="preserve">Web: </w:t>
            </w:r>
            <w:hyperlink r:id="rId23" w:history="1">
              <w:r w:rsidRPr="007F4B95">
                <w:rPr>
                  <w:rStyle w:val="Hyperlink"/>
                </w:rPr>
                <w:t>www.duluxtradepaintexpert.co.uk</w:t>
              </w:r>
            </w:hyperlink>
            <w:r>
              <w:t xml:space="preserve">   </w:t>
            </w:r>
          </w:p>
          <w:p w14:paraId="03FAC307" w14:textId="0CD87A82" w:rsidR="00D60C95" w:rsidRPr="00D60C95" w:rsidRDefault="00D60C95" w:rsidP="00D60C95">
            <w:pPr>
              <w:pStyle w:val="ListParagraph"/>
              <w:numPr>
                <w:ilvl w:val="0"/>
                <w:numId w:val="36"/>
              </w:numPr>
              <w:spacing w:before="240" w:after="240"/>
              <w:rPr>
                <w:bCs/>
              </w:rPr>
            </w:pPr>
            <w:r>
              <w:t xml:space="preserve">Tel: </w:t>
            </w:r>
            <w:hyperlink r:id="rId24" w:history="1">
              <w:r w:rsidRPr="007F4B95">
                <w:rPr>
                  <w:rStyle w:val="Hyperlink"/>
                </w:rPr>
                <w:t>duluxtrade.advice@akzonobel.com</w:t>
              </w:r>
            </w:hyperlink>
            <w:r>
              <w:t xml:space="preserve"> </w:t>
            </w:r>
          </w:p>
        </w:tc>
        <w:tc>
          <w:tcPr>
            <w:tcW w:w="1476" w:type="dxa"/>
            <w:gridSpan w:val="2"/>
            <w:shd w:val="clear" w:color="auto" w:fill="auto"/>
          </w:tcPr>
          <w:p w14:paraId="46188795" w14:textId="5B72E132" w:rsidR="00D60C95" w:rsidRDefault="00D136E3" w:rsidP="007346B1">
            <w:pPr>
              <w:spacing w:before="240"/>
            </w:pPr>
            <w:r>
              <w:lastRenderedPageBreak/>
              <w:t>Item</w:t>
            </w:r>
          </w:p>
        </w:tc>
        <w:tc>
          <w:tcPr>
            <w:tcW w:w="1559" w:type="dxa"/>
            <w:gridSpan w:val="2"/>
            <w:shd w:val="clear" w:color="auto" w:fill="auto"/>
          </w:tcPr>
          <w:p w14:paraId="36164721" w14:textId="77777777" w:rsidR="00D60C95" w:rsidRDefault="00D60C95" w:rsidP="007346B1">
            <w:pPr>
              <w:spacing w:before="240"/>
              <w:rPr>
                <w:b/>
              </w:rPr>
            </w:pPr>
          </w:p>
        </w:tc>
      </w:tr>
      <w:tr w:rsidR="002065E8" w14:paraId="50915F54" w14:textId="77777777" w:rsidTr="0091647F">
        <w:tc>
          <w:tcPr>
            <w:tcW w:w="884" w:type="dxa"/>
            <w:shd w:val="clear" w:color="auto" w:fill="auto"/>
          </w:tcPr>
          <w:p w14:paraId="57C32FB9" w14:textId="77777777" w:rsidR="002065E8" w:rsidRPr="00A66FCA" w:rsidRDefault="002065E8" w:rsidP="007346B1">
            <w:pPr>
              <w:pStyle w:val="Number1"/>
              <w:numPr>
                <w:ilvl w:val="0"/>
                <w:numId w:val="0"/>
              </w:numPr>
            </w:pPr>
          </w:p>
        </w:tc>
        <w:tc>
          <w:tcPr>
            <w:tcW w:w="6424" w:type="dxa"/>
            <w:gridSpan w:val="3"/>
            <w:shd w:val="clear" w:color="auto" w:fill="auto"/>
          </w:tcPr>
          <w:p w14:paraId="760ABFD2" w14:textId="71312638" w:rsidR="002065E8" w:rsidRPr="002065E8" w:rsidRDefault="002065E8" w:rsidP="007346B1">
            <w:pPr>
              <w:spacing w:before="240" w:after="240"/>
              <w:rPr>
                <w:u w:val="single"/>
              </w:rPr>
            </w:pPr>
            <w:r>
              <w:rPr>
                <w:u w:val="single"/>
              </w:rPr>
              <w:t>Ceramic wall tiling</w:t>
            </w:r>
          </w:p>
        </w:tc>
        <w:tc>
          <w:tcPr>
            <w:tcW w:w="1476" w:type="dxa"/>
            <w:gridSpan w:val="2"/>
            <w:shd w:val="clear" w:color="auto" w:fill="auto"/>
          </w:tcPr>
          <w:p w14:paraId="156DBF8C" w14:textId="77777777" w:rsidR="002065E8" w:rsidRDefault="002065E8" w:rsidP="007346B1">
            <w:pPr>
              <w:spacing w:before="240"/>
            </w:pPr>
          </w:p>
        </w:tc>
        <w:tc>
          <w:tcPr>
            <w:tcW w:w="1559" w:type="dxa"/>
            <w:gridSpan w:val="2"/>
            <w:shd w:val="clear" w:color="auto" w:fill="auto"/>
          </w:tcPr>
          <w:p w14:paraId="2E5A12D6" w14:textId="77777777" w:rsidR="002065E8" w:rsidRDefault="002065E8" w:rsidP="007346B1">
            <w:pPr>
              <w:spacing w:before="240"/>
              <w:rPr>
                <w:b/>
              </w:rPr>
            </w:pPr>
          </w:p>
        </w:tc>
      </w:tr>
      <w:tr w:rsidR="002065E8" w14:paraId="130D2876" w14:textId="77777777" w:rsidTr="0091647F">
        <w:tc>
          <w:tcPr>
            <w:tcW w:w="884" w:type="dxa"/>
            <w:shd w:val="clear" w:color="auto" w:fill="auto"/>
          </w:tcPr>
          <w:p w14:paraId="3ED3F504" w14:textId="159E033D" w:rsidR="002065E8" w:rsidRPr="00326776" w:rsidRDefault="00326776" w:rsidP="007346B1">
            <w:pPr>
              <w:pStyle w:val="Number1"/>
              <w:numPr>
                <w:ilvl w:val="0"/>
                <w:numId w:val="0"/>
              </w:numPr>
              <w:rPr>
                <w:b w:val="0"/>
                <w:bCs/>
              </w:rPr>
            </w:pPr>
            <w:r w:rsidRPr="00326776">
              <w:rPr>
                <w:b w:val="0"/>
                <w:bCs/>
              </w:rPr>
              <w:t>3.</w:t>
            </w:r>
            <w:r w:rsidR="00D060F6">
              <w:rPr>
                <w:b w:val="0"/>
                <w:bCs/>
              </w:rPr>
              <w:t>7</w:t>
            </w:r>
            <w:r w:rsidRPr="00326776">
              <w:rPr>
                <w:b w:val="0"/>
                <w:bCs/>
              </w:rPr>
              <w:t>.9</w:t>
            </w:r>
          </w:p>
        </w:tc>
        <w:tc>
          <w:tcPr>
            <w:tcW w:w="6424" w:type="dxa"/>
            <w:gridSpan w:val="3"/>
            <w:shd w:val="clear" w:color="auto" w:fill="auto"/>
          </w:tcPr>
          <w:p w14:paraId="59B83866" w14:textId="01EF49BE" w:rsidR="002065E8" w:rsidRDefault="002065E8" w:rsidP="007346B1">
            <w:pPr>
              <w:spacing w:before="240" w:after="240"/>
            </w:pPr>
            <w:r>
              <w:t xml:space="preserve">Provide splashback to kitchen worktop areas within K007 and K102. </w:t>
            </w:r>
          </w:p>
          <w:p w14:paraId="6586303D" w14:textId="3BA23AD8" w:rsidR="002065E8" w:rsidRDefault="002065E8" w:rsidP="007346B1">
            <w:pPr>
              <w:spacing w:before="240" w:after="240"/>
            </w:pPr>
            <w:r>
              <w:t xml:space="preserve">Supply and install new 150 x 150mm white gloss ceramic wall tiles to form splashback within new kitchen area with proprietary tile adhesive in strict accordance with manufacturers recommendations. </w:t>
            </w:r>
          </w:p>
          <w:p w14:paraId="52694F8B" w14:textId="77777777" w:rsidR="002065E8" w:rsidRDefault="002065E8" w:rsidP="007346B1">
            <w:pPr>
              <w:spacing w:before="240" w:after="240"/>
            </w:pPr>
            <w:r>
              <w:t xml:space="preserve">Grout tiles with anti-bacterial and fungal-resistant grouting, colour: white. </w:t>
            </w:r>
          </w:p>
          <w:p w14:paraId="5D485999" w14:textId="77777777" w:rsidR="002065E8" w:rsidRDefault="002065E8" w:rsidP="007346B1">
            <w:pPr>
              <w:spacing w:before="240" w:after="240"/>
            </w:pPr>
            <w:r>
              <w:t xml:space="preserve">Background to be prepared as required. Remove dust, debris or anything that may interfere with adhesion. </w:t>
            </w:r>
          </w:p>
          <w:p w14:paraId="646B7411" w14:textId="2D1D6F6C" w:rsidR="002065E8" w:rsidRDefault="002065E8" w:rsidP="007346B1">
            <w:pPr>
              <w:spacing w:before="240" w:after="240"/>
            </w:pPr>
            <w:r>
              <w:t xml:space="preserve">Horizontal and vertical joints to be aligned around corners. Minimise cut tiles as far as possible, where necessary locate unobtrusively. Deviation tolerance up to 3mm over a 2m straightedge. </w:t>
            </w:r>
          </w:p>
        </w:tc>
        <w:tc>
          <w:tcPr>
            <w:tcW w:w="1476" w:type="dxa"/>
            <w:gridSpan w:val="2"/>
            <w:shd w:val="clear" w:color="auto" w:fill="auto"/>
          </w:tcPr>
          <w:p w14:paraId="0950934F" w14:textId="584C3408" w:rsidR="002065E8" w:rsidRDefault="00D136E3" w:rsidP="007346B1">
            <w:pPr>
              <w:spacing w:before="240"/>
            </w:pPr>
            <w:r>
              <w:t>Item</w:t>
            </w:r>
          </w:p>
        </w:tc>
        <w:tc>
          <w:tcPr>
            <w:tcW w:w="1559" w:type="dxa"/>
            <w:gridSpan w:val="2"/>
            <w:shd w:val="clear" w:color="auto" w:fill="auto"/>
          </w:tcPr>
          <w:p w14:paraId="732FFD16" w14:textId="77777777" w:rsidR="002065E8" w:rsidRDefault="002065E8" w:rsidP="007346B1">
            <w:pPr>
              <w:spacing w:before="240"/>
              <w:rPr>
                <w:b/>
              </w:rPr>
            </w:pPr>
          </w:p>
        </w:tc>
      </w:tr>
      <w:tr w:rsidR="002065E8" w14:paraId="0F8789C8" w14:textId="77777777" w:rsidTr="0091647F">
        <w:tc>
          <w:tcPr>
            <w:tcW w:w="884" w:type="dxa"/>
            <w:shd w:val="clear" w:color="auto" w:fill="auto"/>
          </w:tcPr>
          <w:p w14:paraId="3E7AF226" w14:textId="0FD2630B" w:rsidR="002065E8" w:rsidRPr="00326776" w:rsidRDefault="00326776" w:rsidP="007346B1">
            <w:pPr>
              <w:pStyle w:val="Number1"/>
              <w:numPr>
                <w:ilvl w:val="0"/>
                <w:numId w:val="0"/>
              </w:numPr>
              <w:rPr>
                <w:b w:val="0"/>
                <w:bCs/>
              </w:rPr>
            </w:pPr>
            <w:r w:rsidRPr="00326776">
              <w:rPr>
                <w:b w:val="0"/>
                <w:bCs/>
              </w:rPr>
              <w:t>3.</w:t>
            </w:r>
            <w:r w:rsidR="00D060F6">
              <w:rPr>
                <w:b w:val="0"/>
                <w:bCs/>
              </w:rPr>
              <w:t>7</w:t>
            </w:r>
            <w:r w:rsidRPr="00326776">
              <w:rPr>
                <w:b w:val="0"/>
                <w:bCs/>
              </w:rPr>
              <w:t>.10</w:t>
            </w:r>
          </w:p>
        </w:tc>
        <w:tc>
          <w:tcPr>
            <w:tcW w:w="6424" w:type="dxa"/>
            <w:gridSpan w:val="3"/>
            <w:shd w:val="clear" w:color="auto" w:fill="auto"/>
          </w:tcPr>
          <w:p w14:paraId="0D00F89A" w14:textId="77777777" w:rsidR="002065E8" w:rsidRDefault="002065E8" w:rsidP="007346B1">
            <w:pPr>
              <w:spacing w:before="240" w:after="240"/>
            </w:pPr>
            <w:r>
              <w:t>Provide new tiling to shower enclosure and basin splashback within K205.</w:t>
            </w:r>
          </w:p>
          <w:p w14:paraId="794DD3BB" w14:textId="7978AF2A" w:rsidR="002065E8" w:rsidRDefault="002065E8" w:rsidP="002065E8">
            <w:pPr>
              <w:spacing w:before="240" w:after="240"/>
            </w:pPr>
            <w:r>
              <w:t xml:space="preserve">Supply and install new 150 x 150mm white gloss ceramic wall tiles to form shower enclosure and basin with proprietary tile adhesive in strict accordance with manufacturers recommendations. </w:t>
            </w:r>
          </w:p>
          <w:p w14:paraId="39C09815" w14:textId="77777777" w:rsidR="002065E8" w:rsidRDefault="002065E8" w:rsidP="002065E8">
            <w:pPr>
              <w:spacing w:before="240" w:after="240"/>
            </w:pPr>
            <w:r>
              <w:t xml:space="preserve">Grout tiles with anti-bacterial and fungal-resistant grouting, colour: white. </w:t>
            </w:r>
          </w:p>
          <w:p w14:paraId="2C972DE1" w14:textId="77777777" w:rsidR="002065E8" w:rsidRDefault="002065E8" w:rsidP="002065E8">
            <w:pPr>
              <w:spacing w:before="240" w:after="240"/>
            </w:pPr>
            <w:r>
              <w:t xml:space="preserve">Background to be prepared as required. Remove dust, debris or anything that may interfere with adhesion. </w:t>
            </w:r>
          </w:p>
          <w:p w14:paraId="0DA87F3D" w14:textId="3EC7D8D2" w:rsidR="002065E8" w:rsidRDefault="002065E8" w:rsidP="002065E8">
            <w:pPr>
              <w:spacing w:before="240" w:after="240"/>
            </w:pPr>
            <w:r>
              <w:t xml:space="preserve">Horizontal and vertical joints to be aligned around corners. Minimise cut tiles as far as possible, where necessary locate </w:t>
            </w:r>
            <w:r>
              <w:lastRenderedPageBreak/>
              <w:t xml:space="preserve">unobtrusively. Deviation tolerance up to 3mm over a 2m straightedge. </w:t>
            </w:r>
          </w:p>
        </w:tc>
        <w:tc>
          <w:tcPr>
            <w:tcW w:w="1476" w:type="dxa"/>
            <w:gridSpan w:val="2"/>
            <w:shd w:val="clear" w:color="auto" w:fill="auto"/>
          </w:tcPr>
          <w:p w14:paraId="1425FC10" w14:textId="15DFF7D0" w:rsidR="002065E8" w:rsidRDefault="00D136E3" w:rsidP="007346B1">
            <w:pPr>
              <w:spacing w:before="240"/>
            </w:pPr>
            <w:r>
              <w:lastRenderedPageBreak/>
              <w:t>Item</w:t>
            </w:r>
          </w:p>
        </w:tc>
        <w:tc>
          <w:tcPr>
            <w:tcW w:w="1559" w:type="dxa"/>
            <w:gridSpan w:val="2"/>
            <w:shd w:val="clear" w:color="auto" w:fill="auto"/>
          </w:tcPr>
          <w:p w14:paraId="1043AE6F" w14:textId="77777777" w:rsidR="002065E8" w:rsidRDefault="002065E8" w:rsidP="007346B1">
            <w:pPr>
              <w:spacing w:before="240"/>
              <w:rPr>
                <w:b/>
              </w:rPr>
            </w:pPr>
          </w:p>
        </w:tc>
      </w:tr>
      <w:tr w:rsidR="002B72F6" w14:paraId="50928831" w14:textId="77777777" w:rsidTr="0091647F">
        <w:tc>
          <w:tcPr>
            <w:tcW w:w="884" w:type="dxa"/>
            <w:shd w:val="clear" w:color="auto" w:fill="auto"/>
          </w:tcPr>
          <w:p w14:paraId="411CC28D" w14:textId="2DC378C4" w:rsidR="002B72F6" w:rsidRPr="00326776" w:rsidRDefault="00326776" w:rsidP="007346B1">
            <w:pPr>
              <w:pStyle w:val="Number1"/>
              <w:numPr>
                <w:ilvl w:val="0"/>
                <w:numId w:val="0"/>
              </w:numPr>
              <w:rPr>
                <w:b w:val="0"/>
                <w:bCs/>
              </w:rPr>
            </w:pPr>
            <w:r w:rsidRPr="00326776">
              <w:rPr>
                <w:b w:val="0"/>
                <w:bCs/>
              </w:rPr>
              <w:t>3.</w:t>
            </w:r>
            <w:r w:rsidR="00D060F6">
              <w:rPr>
                <w:b w:val="0"/>
                <w:bCs/>
              </w:rPr>
              <w:t>7</w:t>
            </w:r>
            <w:r w:rsidRPr="00326776">
              <w:rPr>
                <w:b w:val="0"/>
                <w:bCs/>
              </w:rPr>
              <w:t>.11</w:t>
            </w:r>
          </w:p>
        </w:tc>
        <w:tc>
          <w:tcPr>
            <w:tcW w:w="6424" w:type="dxa"/>
            <w:gridSpan w:val="3"/>
            <w:shd w:val="clear" w:color="auto" w:fill="auto"/>
          </w:tcPr>
          <w:p w14:paraId="0760821A" w14:textId="05062DA4" w:rsidR="002B72F6" w:rsidRPr="00326776" w:rsidRDefault="00326776" w:rsidP="007346B1">
            <w:pPr>
              <w:spacing w:before="240" w:after="240"/>
            </w:pPr>
            <w:r w:rsidRPr="00326776">
              <w:t>Allow to carefully remove and set aside ceramic wall tiling within Bathroom K005 to facilitate removal of mixer shower and make good.</w:t>
            </w:r>
          </w:p>
        </w:tc>
        <w:tc>
          <w:tcPr>
            <w:tcW w:w="1476" w:type="dxa"/>
            <w:gridSpan w:val="2"/>
            <w:shd w:val="clear" w:color="auto" w:fill="auto"/>
          </w:tcPr>
          <w:p w14:paraId="1C6BE1FC" w14:textId="6FE827BF" w:rsidR="002B72F6" w:rsidRDefault="00D136E3" w:rsidP="007346B1">
            <w:pPr>
              <w:spacing w:before="240"/>
            </w:pPr>
            <w:r>
              <w:t>Item</w:t>
            </w:r>
          </w:p>
        </w:tc>
        <w:tc>
          <w:tcPr>
            <w:tcW w:w="1559" w:type="dxa"/>
            <w:gridSpan w:val="2"/>
            <w:shd w:val="clear" w:color="auto" w:fill="auto"/>
          </w:tcPr>
          <w:p w14:paraId="71C93F69" w14:textId="77777777" w:rsidR="002B72F6" w:rsidRDefault="002B72F6" w:rsidP="007346B1">
            <w:pPr>
              <w:spacing w:before="240"/>
              <w:rPr>
                <w:b/>
              </w:rPr>
            </w:pPr>
          </w:p>
        </w:tc>
      </w:tr>
      <w:tr w:rsidR="0091247C" w14:paraId="5A2BD326" w14:textId="77777777" w:rsidTr="0091647F">
        <w:tc>
          <w:tcPr>
            <w:tcW w:w="884" w:type="dxa"/>
            <w:shd w:val="clear" w:color="auto" w:fill="auto"/>
          </w:tcPr>
          <w:p w14:paraId="5ABEA7A9" w14:textId="77777777" w:rsidR="0091247C" w:rsidRPr="00326776" w:rsidRDefault="0091247C" w:rsidP="007346B1">
            <w:pPr>
              <w:pStyle w:val="Number1"/>
              <w:numPr>
                <w:ilvl w:val="0"/>
                <w:numId w:val="0"/>
              </w:numPr>
              <w:rPr>
                <w:b w:val="0"/>
                <w:bCs/>
              </w:rPr>
            </w:pPr>
          </w:p>
        </w:tc>
        <w:tc>
          <w:tcPr>
            <w:tcW w:w="6424" w:type="dxa"/>
            <w:gridSpan w:val="3"/>
            <w:shd w:val="clear" w:color="auto" w:fill="auto"/>
          </w:tcPr>
          <w:p w14:paraId="5F32D7A2" w14:textId="2FA5D896" w:rsidR="0091247C" w:rsidRPr="0091247C" w:rsidRDefault="0091247C" w:rsidP="007346B1">
            <w:pPr>
              <w:spacing w:before="240" w:after="240"/>
              <w:rPr>
                <w:u w:val="single"/>
              </w:rPr>
            </w:pPr>
            <w:r w:rsidRPr="0091247C">
              <w:rPr>
                <w:u w:val="single"/>
              </w:rPr>
              <w:t>Floor coverings</w:t>
            </w:r>
          </w:p>
        </w:tc>
        <w:tc>
          <w:tcPr>
            <w:tcW w:w="1476" w:type="dxa"/>
            <w:gridSpan w:val="2"/>
            <w:shd w:val="clear" w:color="auto" w:fill="auto"/>
          </w:tcPr>
          <w:p w14:paraId="3C874881" w14:textId="77777777" w:rsidR="0091247C" w:rsidRDefault="0091247C" w:rsidP="007346B1">
            <w:pPr>
              <w:spacing w:before="240"/>
            </w:pPr>
          </w:p>
        </w:tc>
        <w:tc>
          <w:tcPr>
            <w:tcW w:w="1559" w:type="dxa"/>
            <w:gridSpan w:val="2"/>
            <w:shd w:val="clear" w:color="auto" w:fill="auto"/>
          </w:tcPr>
          <w:p w14:paraId="2CF550DC" w14:textId="77777777" w:rsidR="0091247C" w:rsidRDefault="0091247C" w:rsidP="007346B1">
            <w:pPr>
              <w:spacing w:before="240"/>
              <w:rPr>
                <w:b/>
              </w:rPr>
            </w:pPr>
          </w:p>
        </w:tc>
      </w:tr>
      <w:tr w:rsidR="00282092" w14:paraId="38A9D586" w14:textId="77777777" w:rsidTr="0091647F">
        <w:tc>
          <w:tcPr>
            <w:tcW w:w="884" w:type="dxa"/>
            <w:shd w:val="clear" w:color="auto" w:fill="auto"/>
          </w:tcPr>
          <w:p w14:paraId="6C142E73" w14:textId="03B8A700" w:rsidR="00282092" w:rsidRPr="00326776" w:rsidRDefault="00282092" w:rsidP="00282092">
            <w:pPr>
              <w:pStyle w:val="Number1"/>
              <w:numPr>
                <w:ilvl w:val="0"/>
                <w:numId w:val="0"/>
              </w:numPr>
              <w:rPr>
                <w:b w:val="0"/>
                <w:bCs/>
              </w:rPr>
            </w:pPr>
            <w:r>
              <w:rPr>
                <w:b w:val="0"/>
                <w:bCs/>
              </w:rPr>
              <w:t>3.</w:t>
            </w:r>
            <w:r w:rsidR="00D060F6">
              <w:rPr>
                <w:b w:val="0"/>
                <w:bCs/>
              </w:rPr>
              <w:t>7</w:t>
            </w:r>
            <w:r>
              <w:rPr>
                <w:b w:val="0"/>
                <w:bCs/>
              </w:rPr>
              <w:t>.12</w:t>
            </w:r>
          </w:p>
        </w:tc>
        <w:tc>
          <w:tcPr>
            <w:tcW w:w="6424" w:type="dxa"/>
            <w:gridSpan w:val="3"/>
            <w:shd w:val="clear" w:color="auto" w:fill="auto"/>
          </w:tcPr>
          <w:p w14:paraId="6CD409F8" w14:textId="77777777" w:rsidR="00282092" w:rsidRDefault="00282092" w:rsidP="00282092">
            <w:pPr>
              <w:spacing w:before="240" w:after="240"/>
            </w:pPr>
            <w:r>
              <w:t xml:space="preserve">Install new Fitwell Comfort Tex laminate effect non-slip vinyl floor covering to Kitchen K007 and K102 in strict accordance with manufacturers recommendations. Finish: TBC. </w:t>
            </w:r>
          </w:p>
          <w:p w14:paraId="1D8F718C" w14:textId="77777777" w:rsidR="00282092" w:rsidRDefault="00282092" w:rsidP="00282092">
            <w:pPr>
              <w:spacing w:before="240" w:after="240"/>
            </w:pPr>
            <w:r>
              <w:t xml:space="preserve">Fix vinyl to substrate with approved acrylic adhesive system. </w:t>
            </w:r>
          </w:p>
          <w:p w14:paraId="35B662D8" w14:textId="4D0185B2" w:rsidR="00102E36" w:rsidRDefault="00282092" w:rsidP="00282092">
            <w:pPr>
              <w:spacing w:before="240" w:after="240"/>
            </w:pPr>
            <w:r>
              <w:t xml:space="preserve">Finished covering accurately fitted, tightly jointed, securely bonded, smooth and free from air bubbles, rippling, adhesive marks, stains and high spots. </w:t>
            </w:r>
          </w:p>
          <w:p w14:paraId="62955422" w14:textId="77777777" w:rsidR="00282092" w:rsidRDefault="00282092" w:rsidP="00282092">
            <w:r>
              <w:t xml:space="preserve">Manufacturer: </w:t>
            </w:r>
          </w:p>
          <w:p w14:paraId="15C99810" w14:textId="77777777" w:rsidR="00282092" w:rsidRDefault="00282092" w:rsidP="00282092">
            <w:pPr>
              <w:pStyle w:val="ListParagraph"/>
              <w:numPr>
                <w:ilvl w:val="0"/>
                <w:numId w:val="36"/>
              </w:numPr>
            </w:pPr>
            <w:r>
              <w:t xml:space="preserve">Fitwell Flooring </w:t>
            </w:r>
          </w:p>
          <w:p w14:paraId="71DB4D04" w14:textId="77777777" w:rsidR="00282092" w:rsidRDefault="00282092" w:rsidP="00282092">
            <w:r>
              <w:t>Product:</w:t>
            </w:r>
          </w:p>
          <w:p w14:paraId="05267CEE" w14:textId="77777777" w:rsidR="00282092" w:rsidRDefault="00282092" w:rsidP="00282092">
            <w:pPr>
              <w:pStyle w:val="ListParagraph"/>
              <w:numPr>
                <w:ilvl w:val="0"/>
                <w:numId w:val="36"/>
              </w:numPr>
            </w:pPr>
            <w:r>
              <w:t xml:space="preserve">Creations Comfort Tex </w:t>
            </w:r>
          </w:p>
          <w:p w14:paraId="30936E49" w14:textId="77777777" w:rsidR="00282092" w:rsidRDefault="00282092" w:rsidP="00282092">
            <w:r>
              <w:t xml:space="preserve">Contact: </w:t>
            </w:r>
          </w:p>
          <w:p w14:paraId="755D5A24" w14:textId="372DF82D" w:rsidR="00A05F22" w:rsidRDefault="00282092" w:rsidP="00A05F22">
            <w:pPr>
              <w:pStyle w:val="ListParagraph"/>
              <w:numPr>
                <w:ilvl w:val="0"/>
                <w:numId w:val="36"/>
              </w:numPr>
            </w:pPr>
            <w:r>
              <w:t xml:space="preserve">Web: </w:t>
            </w:r>
            <w:hyperlink r:id="rId25" w:history="1">
              <w:r w:rsidR="00102E36" w:rsidRPr="00B70F43">
                <w:rPr>
                  <w:rStyle w:val="Hyperlink"/>
                </w:rPr>
                <w:t>www.fitwell.co.uk</w:t>
              </w:r>
            </w:hyperlink>
            <w:r w:rsidR="00102E36">
              <w:t xml:space="preserve"> </w:t>
            </w:r>
          </w:p>
          <w:p w14:paraId="5D46D761" w14:textId="68FCDD86" w:rsidR="00282092" w:rsidRPr="00A05F22" w:rsidRDefault="00282092" w:rsidP="00A05F22">
            <w:pPr>
              <w:pStyle w:val="ListParagraph"/>
              <w:numPr>
                <w:ilvl w:val="0"/>
                <w:numId w:val="36"/>
              </w:numPr>
              <w:spacing w:after="240"/>
            </w:pPr>
            <w:r>
              <w:t xml:space="preserve">Tel: </w:t>
            </w:r>
            <w:hyperlink r:id="rId26" w:history="1">
              <w:r w:rsidR="00102E36" w:rsidRPr="00B70F43">
                <w:rPr>
                  <w:rStyle w:val="Hyperlink"/>
                </w:rPr>
                <w:t>sales@fitwell.co.uk</w:t>
              </w:r>
            </w:hyperlink>
            <w:r w:rsidR="00102E36">
              <w:t xml:space="preserve"> </w:t>
            </w:r>
          </w:p>
        </w:tc>
        <w:tc>
          <w:tcPr>
            <w:tcW w:w="1476" w:type="dxa"/>
            <w:gridSpan w:val="2"/>
            <w:shd w:val="clear" w:color="auto" w:fill="auto"/>
          </w:tcPr>
          <w:p w14:paraId="01C189C5" w14:textId="43EBF90C" w:rsidR="00282092" w:rsidRDefault="00282092" w:rsidP="00282092">
            <w:pPr>
              <w:spacing w:before="240"/>
            </w:pPr>
            <w:r>
              <w:t>Item</w:t>
            </w:r>
          </w:p>
        </w:tc>
        <w:tc>
          <w:tcPr>
            <w:tcW w:w="1559" w:type="dxa"/>
            <w:gridSpan w:val="2"/>
            <w:shd w:val="clear" w:color="auto" w:fill="auto"/>
          </w:tcPr>
          <w:p w14:paraId="78CF02C2" w14:textId="77777777" w:rsidR="00282092" w:rsidRDefault="00282092" w:rsidP="00282092">
            <w:pPr>
              <w:spacing w:before="240"/>
              <w:rPr>
                <w:b/>
              </w:rPr>
            </w:pPr>
          </w:p>
        </w:tc>
      </w:tr>
      <w:tr w:rsidR="00282092" w14:paraId="7DB8D828" w14:textId="77777777" w:rsidTr="0091647F">
        <w:tc>
          <w:tcPr>
            <w:tcW w:w="884" w:type="dxa"/>
            <w:shd w:val="clear" w:color="auto" w:fill="auto"/>
          </w:tcPr>
          <w:p w14:paraId="57BDAE61" w14:textId="26B65C22" w:rsidR="00282092" w:rsidRPr="00326776" w:rsidRDefault="00282092" w:rsidP="00282092">
            <w:pPr>
              <w:pStyle w:val="Number1"/>
              <w:numPr>
                <w:ilvl w:val="0"/>
                <w:numId w:val="0"/>
              </w:numPr>
              <w:rPr>
                <w:b w:val="0"/>
                <w:bCs/>
              </w:rPr>
            </w:pPr>
            <w:r>
              <w:rPr>
                <w:b w:val="0"/>
                <w:bCs/>
              </w:rPr>
              <w:t>3.</w:t>
            </w:r>
            <w:r w:rsidR="00D060F6">
              <w:rPr>
                <w:b w:val="0"/>
                <w:bCs/>
              </w:rPr>
              <w:t>7</w:t>
            </w:r>
            <w:r>
              <w:rPr>
                <w:b w:val="0"/>
                <w:bCs/>
              </w:rPr>
              <w:t>.13</w:t>
            </w:r>
          </w:p>
        </w:tc>
        <w:tc>
          <w:tcPr>
            <w:tcW w:w="6424" w:type="dxa"/>
            <w:gridSpan w:val="3"/>
            <w:shd w:val="clear" w:color="auto" w:fill="auto"/>
          </w:tcPr>
          <w:p w14:paraId="6FEC70C3" w14:textId="7483DC3D" w:rsidR="00282092" w:rsidRDefault="00282092" w:rsidP="00282092">
            <w:pPr>
              <w:spacing w:before="240" w:after="240"/>
            </w:pPr>
            <w:r>
              <w:t>Install new Fitwell Comfort Tex laminate effect non-slip vinyl floor covering to Bathroom</w:t>
            </w:r>
            <w:r w:rsidR="00102E36">
              <w:t xml:space="preserve"> </w:t>
            </w:r>
            <w:r>
              <w:t xml:space="preserve">K205 in strict accordance with manufacturers recommendations. Finish: TBC. </w:t>
            </w:r>
          </w:p>
          <w:p w14:paraId="5CAEE9A4" w14:textId="77777777" w:rsidR="00282092" w:rsidRDefault="00282092" w:rsidP="00282092">
            <w:pPr>
              <w:spacing w:before="240" w:after="240"/>
            </w:pPr>
            <w:r>
              <w:t xml:space="preserve">Fix vinyl to substrate with approved acrylic adhesive system. </w:t>
            </w:r>
          </w:p>
          <w:p w14:paraId="3D461BB5" w14:textId="77777777" w:rsidR="00282092" w:rsidRDefault="00282092" w:rsidP="00282092">
            <w:pPr>
              <w:spacing w:before="240" w:after="240"/>
            </w:pPr>
            <w:r>
              <w:t xml:space="preserve">Finished covering accurately fitted, tightly jointed, securely bonded, smooth and free from air bubbles, rippling, adhesive marks, stains and high spots. </w:t>
            </w:r>
          </w:p>
          <w:p w14:paraId="45A1D482" w14:textId="77777777" w:rsidR="00282092" w:rsidRDefault="00282092" w:rsidP="00282092">
            <w:r>
              <w:t xml:space="preserve">Manufacturer: </w:t>
            </w:r>
          </w:p>
          <w:p w14:paraId="6C624C53" w14:textId="77777777" w:rsidR="00282092" w:rsidRDefault="00282092" w:rsidP="00282092">
            <w:pPr>
              <w:pStyle w:val="ListParagraph"/>
              <w:numPr>
                <w:ilvl w:val="0"/>
                <w:numId w:val="36"/>
              </w:numPr>
            </w:pPr>
            <w:r>
              <w:t xml:space="preserve">Fitwell Flooring </w:t>
            </w:r>
          </w:p>
          <w:p w14:paraId="121708D6" w14:textId="77777777" w:rsidR="00282092" w:rsidRDefault="00282092" w:rsidP="00282092">
            <w:r>
              <w:t>Product:</w:t>
            </w:r>
          </w:p>
          <w:p w14:paraId="18BAB6D0" w14:textId="77777777" w:rsidR="00282092" w:rsidRDefault="00282092" w:rsidP="00282092">
            <w:pPr>
              <w:pStyle w:val="ListParagraph"/>
              <w:numPr>
                <w:ilvl w:val="0"/>
                <w:numId w:val="36"/>
              </w:numPr>
            </w:pPr>
            <w:r>
              <w:t xml:space="preserve">Creations Comfort Tex </w:t>
            </w:r>
          </w:p>
          <w:p w14:paraId="4E03FE76" w14:textId="77777777" w:rsidR="00282092" w:rsidRDefault="00282092" w:rsidP="00282092">
            <w:r>
              <w:t xml:space="preserve">Contact: </w:t>
            </w:r>
          </w:p>
          <w:p w14:paraId="3CCEAC43" w14:textId="6228A581" w:rsidR="007452A8" w:rsidRDefault="00282092" w:rsidP="007452A8">
            <w:pPr>
              <w:pStyle w:val="ListParagraph"/>
              <w:numPr>
                <w:ilvl w:val="0"/>
                <w:numId w:val="36"/>
              </w:numPr>
            </w:pPr>
            <w:r>
              <w:t xml:space="preserve">Web: </w:t>
            </w:r>
            <w:hyperlink r:id="rId27" w:history="1">
              <w:r w:rsidR="00D04C8A" w:rsidRPr="00B70F43">
                <w:rPr>
                  <w:rStyle w:val="Hyperlink"/>
                </w:rPr>
                <w:t>www.fitwell.co.uk</w:t>
              </w:r>
            </w:hyperlink>
            <w:r w:rsidR="00D04C8A">
              <w:t xml:space="preserve"> </w:t>
            </w:r>
            <w:r>
              <w:t xml:space="preserve"> </w:t>
            </w:r>
          </w:p>
          <w:p w14:paraId="22D792DC" w14:textId="2F357BE0" w:rsidR="00282092" w:rsidRPr="007452A8" w:rsidRDefault="00282092" w:rsidP="007452A8">
            <w:pPr>
              <w:pStyle w:val="ListParagraph"/>
              <w:numPr>
                <w:ilvl w:val="0"/>
                <w:numId w:val="36"/>
              </w:numPr>
              <w:spacing w:after="240"/>
            </w:pPr>
            <w:r>
              <w:t xml:space="preserve">Email: </w:t>
            </w:r>
            <w:hyperlink r:id="rId28" w:history="1">
              <w:r w:rsidR="00D04C8A" w:rsidRPr="00B70F43">
                <w:rPr>
                  <w:rStyle w:val="Hyperlink"/>
                </w:rPr>
                <w:t>sales@fitwell.co.uk</w:t>
              </w:r>
            </w:hyperlink>
            <w:r w:rsidR="00D04C8A">
              <w:t xml:space="preserve"> </w:t>
            </w:r>
          </w:p>
        </w:tc>
        <w:tc>
          <w:tcPr>
            <w:tcW w:w="1476" w:type="dxa"/>
            <w:gridSpan w:val="2"/>
            <w:shd w:val="clear" w:color="auto" w:fill="auto"/>
          </w:tcPr>
          <w:p w14:paraId="4329D0AC" w14:textId="3FD8F0A6" w:rsidR="00282092" w:rsidRDefault="00282092" w:rsidP="00282092">
            <w:pPr>
              <w:spacing w:before="240"/>
            </w:pPr>
            <w:r>
              <w:t>Item</w:t>
            </w:r>
          </w:p>
        </w:tc>
        <w:tc>
          <w:tcPr>
            <w:tcW w:w="1559" w:type="dxa"/>
            <w:gridSpan w:val="2"/>
            <w:shd w:val="clear" w:color="auto" w:fill="auto"/>
          </w:tcPr>
          <w:p w14:paraId="36372CA7" w14:textId="77777777" w:rsidR="00282092" w:rsidRDefault="00282092" w:rsidP="00282092">
            <w:pPr>
              <w:spacing w:before="240"/>
              <w:rPr>
                <w:b/>
              </w:rPr>
            </w:pPr>
          </w:p>
        </w:tc>
      </w:tr>
      <w:tr w:rsidR="00282092" w14:paraId="04412399" w14:textId="77777777" w:rsidTr="0091647F">
        <w:tc>
          <w:tcPr>
            <w:tcW w:w="884" w:type="dxa"/>
            <w:shd w:val="clear" w:color="auto" w:fill="auto"/>
          </w:tcPr>
          <w:p w14:paraId="23C4599D" w14:textId="433B0B05" w:rsidR="00282092" w:rsidRPr="00326776" w:rsidRDefault="00282092" w:rsidP="00282092">
            <w:pPr>
              <w:pStyle w:val="Number1"/>
              <w:numPr>
                <w:ilvl w:val="0"/>
                <w:numId w:val="0"/>
              </w:numPr>
            </w:pPr>
            <w:r w:rsidRPr="00326776">
              <w:t>3.</w:t>
            </w:r>
            <w:r w:rsidR="00D060F6">
              <w:t>8</w:t>
            </w:r>
          </w:p>
        </w:tc>
        <w:tc>
          <w:tcPr>
            <w:tcW w:w="6424" w:type="dxa"/>
            <w:gridSpan w:val="3"/>
            <w:shd w:val="clear" w:color="auto" w:fill="auto"/>
          </w:tcPr>
          <w:p w14:paraId="3EAE9069" w14:textId="0CE79005" w:rsidR="00282092" w:rsidRPr="002176C3" w:rsidRDefault="00282092" w:rsidP="00282092">
            <w:pPr>
              <w:spacing w:before="240" w:after="240"/>
              <w:rPr>
                <w:b/>
                <w:bCs/>
              </w:rPr>
            </w:pPr>
            <w:r>
              <w:rPr>
                <w:b/>
                <w:bCs/>
              </w:rPr>
              <w:t>SERVICES (Contractors Design Portion)</w:t>
            </w:r>
          </w:p>
        </w:tc>
        <w:tc>
          <w:tcPr>
            <w:tcW w:w="1476" w:type="dxa"/>
            <w:gridSpan w:val="2"/>
            <w:shd w:val="clear" w:color="auto" w:fill="auto"/>
          </w:tcPr>
          <w:p w14:paraId="49E6E4B6" w14:textId="33D69F60" w:rsidR="00282092" w:rsidRDefault="00282092" w:rsidP="00282092">
            <w:pPr>
              <w:spacing w:before="240"/>
            </w:pPr>
          </w:p>
        </w:tc>
        <w:tc>
          <w:tcPr>
            <w:tcW w:w="1559" w:type="dxa"/>
            <w:gridSpan w:val="2"/>
            <w:shd w:val="clear" w:color="auto" w:fill="auto"/>
          </w:tcPr>
          <w:p w14:paraId="39E0E86B" w14:textId="77777777" w:rsidR="00282092" w:rsidRDefault="00282092" w:rsidP="00282092">
            <w:pPr>
              <w:spacing w:before="240"/>
              <w:rPr>
                <w:b/>
              </w:rPr>
            </w:pPr>
          </w:p>
        </w:tc>
      </w:tr>
      <w:tr w:rsidR="004B32BA" w14:paraId="025299CF" w14:textId="77777777" w:rsidTr="0091647F">
        <w:tc>
          <w:tcPr>
            <w:tcW w:w="884" w:type="dxa"/>
            <w:shd w:val="clear" w:color="auto" w:fill="auto"/>
          </w:tcPr>
          <w:p w14:paraId="5421CD05" w14:textId="0B910525" w:rsidR="004B32BA" w:rsidRDefault="004B32BA" w:rsidP="00282092">
            <w:pPr>
              <w:pStyle w:val="Number1"/>
              <w:numPr>
                <w:ilvl w:val="0"/>
                <w:numId w:val="0"/>
              </w:numPr>
              <w:rPr>
                <w:b w:val="0"/>
                <w:bCs/>
              </w:rPr>
            </w:pPr>
            <w:r>
              <w:rPr>
                <w:b w:val="0"/>
                <w:bCs/>
              </w:rPr>
              <w:t>3.8.1</w:t>
            </w:r>
          </w:p>
        </w:tc>
        <w:tc>
          <w:tcPr>
            <w:tcW w:w="6424" w:type="dxa"/>
            <w:gridSpan w:val="3"/>
            <w:shd w:val="clear" w:color="auto" w:fill="auto"/>
          </w:tcPr>
          <w:p w14:paraId="2FC31ECC" w14:textId="52E41E95" w:rsidR="004B32BA" w:rsidRPr="00337B90" w:rsidRDefault="00D04C8A" w:rsidP="00282092">
            <w:pPr>
              <w:spacing w:before="240" w:after="240"/>
            </w:pPr>
            <w:r>
              <w:t xml:space="preserve">Isolate and separate electrical services to supply each flat individually. </w:t>
            </w:r>
            <w:r w:rsidR="004B32BA">
              <w:t xml:space="preserve">Allow for full electrical re-wire in accordance with </w:t>
            </w:r>
            <w:r w:rsidR="004B32BA" w:rsidRPr="00337B90">
              <w:t xml:space="preserve">BS 7671. All </w:t>
            </w:r>
            <w:r w:rsidR="004B32BA">
              <w:t xml:space="preserve">new </w:t>
            </w:r>
            <w:r w:rsidR="004B32BA" w:rsidRPr="00337B90">
              <w:t>cable</w:t>
            </w:r>
            <w:r w:rsidR="004B32BA">
              <w:t>s</w:t>
            </w:r>
            <w:r w:rsidR="004B32BA" w:rsidRPr="00337B90">
              <w:t xml:space="preserve"> to be installed neatly and securely aligned </w:t>
            </w:r>
            <w:r w:rsidR="004B32BA" w:rsidRPr="00337B90">
              <w:lastRenderedPageBreak/>
              <w:t xml:space="preserve">vertically or horizontally with accessory. New cable routes to utilize voids and be chased into walls. </w:t>
            </w:r>
          </w:p>
        </w:tc>
        <w:tc>
          <w:tcPr>
            <w:tcW w:w="1476" w:type="dxa"/>
            <w:gridSpan w:val="2"/>
            <w:shd w:val="clear" w:color="auto" w:fill="auto"/>
          </w:tcPr>
          <w:p w14:paraId="6B8133C0" w14:textId="591702BF" w:rsidR="004B32BA" w:rsidRPr="00337B90" w:rsidRDefault="004B32BA" w:rsidP="00282092">
            <w:pPr>
              <w:spacing w:before="240"/>
            </w:pPr>
            <w:r>
              <w:lastRenderedPageBreak/>
              <w:t>Item</w:t>
            </w:r>
          </w:p>
        </w:tc>
        <w:tc>
          <w:tcPr>
            <w:tcW w:w="1559" w:type="dxa"/>
            <w:gridSpan w:val="2"/>
            <w:shd w:val="clear" w:color="auto" w:fill="auto"/>
          </w:tcPr>
          <w:p w14:paraId="56AB3D11" w14:textId="77777777" w:rsidR="004B32BA" w:rsidRPr="00337B90" w:rsidRDefault="004B32BA" w:rsidP="00282092">
            <w:pPr>
              <w:spacing w:before="240"/>
            </w:pPr>
          </w:p>
        </w:tc>
      </w:tr>
      <w:tr w:rsidR="00D04C8A" w14:paraId="70B7FEB6" w14:textId="77777777" w:rsidTr="0091647F">
        <w:tc>
          <w:tcPr>
            <w:tcW w:w="884" w:type="dxa"/>
            <w:shd w:val="clear" w:color="auto" w:fill="auto"/>
          </w:tcPr>
          <w:p w14:paraId="3BC45DA4" w14:textId="2217DF01" w:rsidR="00D04C8A" w:rsidRDefault="00D31BF5" w:rsidP="00282092">
            <w:pPr>
              <w:pStyle w:val="Number1"/>
              <w:numPr>
                <w:ilvl w:val="0"/>
                <w:numId w:val="0"/>
              </w:numPr>
              <w:rPr>
                <w:b w:val="0"/>
                <w:bCs/>
              </w:rPr>
            </w:pPr>
            <w:r>
              <w:rPr>
                <w:b w:val="0"/>
                <w:bCs/>
              </w:rPr>
              <w:t>3.8.2</w:t>
            </w:r>
          </w:p>
        </w:tc>
        <w:tc>
          <w:tcPr>
            <w:tcW w:w="6424" w:type="dxa"/>
            <w:gridSpan w:val="3"/>
            <w:shd w:val="clear" w:color="auto" w:fill="auto"/>
          </w:tcPr>
          <w:p w14:paraId="38660124" w14:textId="1D9B25A4" w:rsidR="00D04C8A" w:rsidRDefault="00D04C8A" w:rsidP="00282092">
            <w:pPr>
              <w:spacing w:before="240" w:after="240"/>
            </w:pPr>
            <w:r>
              <w:t xml:space="preserve">Install new electric storage heating system. Dimplex Quantum rang including Economy 7 off-peak consumer unit and sub mains to both flats. </w:t>
            </w:r>
          </w:p>
          <w:p w14:paraId="0E0ADC35" w14:textId="64AF0B74" w:rsidR="00D04C8A" w:rsidRDefault="00D04C8A" w:rsidP="00282092">
            <w:pPr>
              <w:spacing w:before="240" w:after="240"/>
            </w:pPr>
            <w:r>
              <w:t xml:space="preserve">Contractor to submit proposal to CA prior to order. Contractor to liaise with CIOS to make adjustments to incoming supply mains as required. </w:t>
            </w:r>
          </w:p>
          <w:p w14:paraId="3C4690D4" w14:textId="77777777" w:rsidR="00D04C8A" w:rsidRDefault="00D04C8A" w:rsidP="00D04C8A">
            <w:r>
              <w:t xml:space="preserve">Manufacturer: </w:t>
            </w:r>
          </w:p>
          <w:p w14:paraId="7A2EEB2E" w14:textId="08CB67B1" w:rsidR="00D04C8A" w:rsidRDefault="00D04C8A" w:rsidP="00D04C8A">
            <w:pPr>
              <w:pStyle w:val="ListParagraph"/>
              <w:numPr>
                <w:ilvl w:val="0"/>
                <w:numId w:val="36"/>
              </w:numPr>
            </w:pPr>
            <w:r>
              <w:t>Glen Dimplex UK Ltd</w:t>
            </w:r>
          </w:p>
          <w:p w14:paraId="75013F91" w14:textId="77777777" w:rsidR="00D04C8A" w:rsidRDefault="00D04C8A" w:rsidP="00D04C8A">
            <w:r>
              <w:t>Product:</w:t>
            </w:r>
          </w:p>
          <w:p w14:paraId="4BF08141" w14:textId="664ECCBC" w:rsidR="00D04C8A" w:rsidRDefault="00D04C8A" w:rsidP="00D04C8A">
            <w:pPr>
              <w:pStyle w:val="ListParagraph"/>
              <w:numPr>
                <w:ilvl w:val="0"/>
                <w:numId w:val="36"/>
              </w:numPr>
            </w:pPr>
            <w:r>
              <w:t>Quantum</w:t>
            </w:r>
          </w:p>
          <w:p w14:paraId="649B83E3" w14:textId="77777777" w:rsidR="00D04C8A" w:rsidRDefault="00D04C8A" w:rsidP="00D04C8A">
            <w:r>
              <w:t xml:space="preserve">Contact: </w:t>
            </w:r>
          </w:p>
          <w:p w14:paraId="77493A89" w14:textId="45402664" w:rsidR="00D04C8A" w:rsidRDefault="00D04C8A" w:rsidP="00D04C8A">
            <w:pPr>
              <w:pStyle w:val="ListParagraph"/>
              <w:numPr>
                <w:ilvl w:val="0"/>
                <w:numId w:val="36"/>
              </w:numPr>
              <w:spacing w:after="240"/>
            </w:pPr>
            <w:r>
              <w:t xml:space="preserve">Web: </w:t>
            </w:r>
            <w:hyperlink r:id="rId29" w:history="1">
              <w:r w:rsidRPr="00B70F43">
                <w:rPr>
                  <w:rStyle w:val="Hyperlink"/>
                </w:rPr>
                <w:t>www.dimplex.co.uk</w:t>
              </w:r>
            </w:hyperlink>
            <w:r>
              <w:t xml:space="preserve"> </w:t>
            </w:r>
          </w:p>
        </w:tc>
        <w:tc>
          <w:tcPr>
            <w:tcW w:w="1476" w:type="dxa"/>
            <w:gridSpan w:val="2"/>
            <w:shd w:val="clear" w:color="auto" w:fill="auto"/>
          </w:tcPr>
          <w:p w14:paraId="4F57916E" w14:textId="5567B363" w:rsidR="00D04C8A" w:rsidRDefault="00D04C8A" w:rsidP="00282092">
            <w:pPr>
              <w:spacing w:before="240"/>
            </w:pPr>
            <w:r>
              <w:t>Item</w:t>
            </w:r>
          </w:p>
        </w:tc>
        <w:tc>
          <w:tcPr>
            <w:tcW w:w="1559" w:type="dxa"/>
            <w:gridSpan w:val="2"/>
            <w:shd w:val="clear" w:color="auto" w:fill="auto"/>
          </w:tcPr>
          <w:p w14:paraId="6D7305F2" w14:textId="77777777" w:rsidR="00D04C8A" w:rsidRPr="00337B90" w:rsidRDefault="00D04C8A" w:rsidP="00282092">
            <w:pPr>
              <w:spacing w:before="240"/>
            </w:pPr>
          </w:p>
        </w:tc>
      </w:tr>
      <w:tr w:rsidR="004B32BA" w14:paraId="078222C0" w14:textId="77777777" w:rsidTr="0091647F">
        <w:tc>
          <w:tcPr>
            <w:tcW w:w="884" w:type="dxa"/>
            <w:shd w:val="clear" w:color="auto" w:fill="auto"/>
          </w:tcPr>
          <w:p w14:paraId="2C056F91" w14:textId="1D71AA24" w:rsidR="004B32BA" w:rsidRDefault="004B32BA" w:rsidP="00282092">
            <w:pPr>
              <w:pStyle w:val="Number1"/>
              <w:numPr>
                <w:ilvl w:val="0"/>
                <w:numId w:val="0"/>
              </w:numPr>
              <w:rPr>
                <w:b w:val="0"/>
                <w:bCs/>
              </w:rPr>
            </w:pPr>
            <w:r>
              <w:rPr>
                <w:b w:val="0"/>
                <w:bCs/>
              </w:rPr>
              <w:t>3.8.</w:t>
            </w:r>
            <w:r w:rsidR="00D31BF5">
              <w:rPr>
                <w:b w:val="0"/>
                <w:bCs/>
              </w:rPr>
              <w:t>3</w:t>
            </w:r>
          </w:p>
        </w:tc>
        <w:tc>
          <w:tcPr>
            <w:tcW w:w="6424" w:type="dxa"/>
            <w:gridSpan w:val="3"/>
            <w:shd w:val="clear" w:color="auto" w:fill="auto"/>
          </w:tcPr>
          <w:p w14:paraId="4D9933B3" w14:textId="77777777" w:rsidR="004B32BA" w:rsidRDefault="004B32BA" w:rsidP="00282092">
            <w:pPr>
              <w:spacing w:before="240" w:after="240"/>
              <w:rPr>
                <w:bCs/>
              </w:rPr>
            </w:pPr>
            <w:r>
              <w:rPr>
                <w:bCs/>
              </w:rPr>
              <w:t>Replace all existing light switches with new white plastic installations to BS EN 60669-1.</w:t>
            </w:r>
          </w:p>
          <w:p w14:paraId="6795D65B" w14:textId="43712C31" w:rsidR="004B32BA" w:rsidRDefault="004B32BA" w:rsidP="00282092">
            <w:pPr>
              <w:spacing w:before="240" w:after="240"/>
            </w:pPr>
            <w:r>
              <w:rPr>
                <w:bCs/>
              </w:rPr>
              <w:t xml:space="preserve">Install two-way lighting control at top and bottom of staircases. </w:t>
            </w:r>
          </w:p>
        </w:tc>
        <w:tc>
          <w:tcPr>
            <w:tcW w:w="1476" w:type="dxa"/>
            <w:gridSpan w:val="2"/>
            <w:shd w:val="clear" w:color="auto" w:fill="auto"/>
          </w:tcPr>
          <w:p w14:paraId="7A4D423D" w14:textId="58D658DA" w:rsidR="004B32BA" w:rsidRDefault="004B32BA" w:rsidP="00282092">
            <w:pPr>
              <w:spacing w:before="240"/>
            </w:pPr>
            <w:r>
              <w:t>Item</w:t>
            </w:r>
          </w:p>
        </w:tc>
        <w:tc>
          <w:tcPr>
            <w:tcW w:w="1559" w:type="dxa"/>
            <w:gridSpan w:val="2"/>
            <w:shd w:val="clear" w:color="auto" w:fill="auto"/>
          </w:tcPr>
          <w:p w14:paraId="00F30E8F" w14:textId="77777777" w:rsidR="004B32BA" w:rsidRPr="00337B90" w:rsidRDefault="004B32BA" w:rsidP="00282092">
            <w:pPr>
              <w:spacing w:before="240"/>
            </w:pPr>
          </w:p>
        </w:tc>
      </w:tr>
      <w:tr w:rsidR="00D31BF5" w14:paraId="0D654B4F" w14:textId="77777777" w:rsidTr="0091647F">
        <w:tc>
          <w:tcPr>
            <w:tcW w:w="884" w:type="dxa"/>
            <w:shd w:val="clear" w:color="auto" w:fill="auto"/>
          </w:tcPr>
          <w:p w14:paraId="3C62AD11" w14:textId="37E1DE7E" w:rsidR="00D31BF5" w:rsidRDefault="00D31BF5" w:rsidP="00282092">
            <w:pPr>
              <w:pStyle w:val="Number1"/>
              <w:numPr>
                <w:ilvl w:val="0"/>
                <w:numId w:val="0"/>
              </w:numPr>
              <w:rPr>
                <w:b w:val="0"/>
                <w:bCs/>
              </w:rPr>
            </w:pPr>
            <w:r>
              <w:rPr>
                <w:b w:val="0"/>
                <w:bCs/>
              </w:rPr>
              <w:t>3.8.4</w:t>
            </w:r>
          </w:p>
        </w:tc>
        <w:tc>
          <w:tcPr>
            <w:tcW w:w="6424" w:type="dxa"/>
            <w:gridSpan w:val="3"/>
            <w:shd w:val="clear" w:color="auto" w:fill="auto"/>
          </w:tcPr>
          <w:p w14:paraId="309634E7" w14:textId="6E89A47E" w:rsidR="00D31BF5" w:rsidRDefault="00D31BF5" w:rsidP="00282092">
            <w:pPr>
              <w:spacing w:before="240" w:after="240"/>
              <w:rPr>
                <w:bCs/>
              </w:rPr>
            </w:pPr>
            <w:r>
              <w:rPr>
                <w:bCs/>
              </w:rPr>
              <w:t xml:space="preserve">Supply and install 1nr IP44 rated ceiling mounted LED light to bathrooms K005 and K205. </w:t>
            </w:r>
          </w:p>
        </w:tc>
        <w:tc>
          <w:tcPr>
            <w:tcW w:w="1476" w:type="dxa"/>
            <w:gridSpan w:val="2"/>
            <w:shd w:val="clear" w:color="auto" w:fill="auto"/>
          </w:tcPr>
          <w:p w14:paraId="0D783F96" w14:textId="0FA86F52" w:rsidR="00D31BF5" w:rsidRDefault="00D31BF5" w:rsidP="00282092">
            <w:pPr>
              <w:spacing w:before="240"/>
            </w:pPr>
            <w:r>
              <w:t>Item</w:t>
            </w:r>
          </w:p>
        </w:tc>
        <w:tc>
          <w:tcPr>
            <w:tcW w:w="1559" w:type="dxa"/>
            <w:gridSpan w:val="2"/>
            <w:shd w:val="clear" w:color="auto" w:fill="auto"/>
          </w:tcPr>
          <w:p w14:paraId="592C23C6" w14:textId="77777777" w:rsidR="00D31BF5" w:rsidRPr="00337B90" w:rsidRDefault="00D31BF5" w:rsidP="00282092">
            <w:pPr>
              <w:spacing w:before="240"/>
            </w:pPr>
          </w:p>
        </w:tc>
      </w:tr>
      <w:tr w:rsidR="004B32BA" w14:paraId="0D7005EF" w14:textId="77777777" w:rsidTr="0091647F">
        <w:tc>
          <w:tcPr>
            <w:tcW w:w="884" w:type="dxa"/>
            <w:shd w:val="clear" w:color="auto" w:fill="auto"/>
          </w:tcPr>
          <w:p w14:paraId="4D46BCB6" w14:textId="1FE52720" w:rsidR="004B32BA" w:rsidRDefault="00D31BF5" w:rsidP="00282092">
            <w:pPr>
              <w:pStyle w:val="Number1"/>
              <w:numPr>
                <w:ilvl w:val="0"/>
                <w:numId w:val="0"/>
              </w:numPr>
              <w:rPr>
                <w:b w:val="0"/>
                <w:bCs/>
              </w:rPr>
            </w:pPr>
            <w:r>
              <w:rPr>
                <w:b w:val="0"/>
                <w:bCs/>
              </w:rPr>
              <w:t>3.8.5</w:t>
            </w:r>
          </w:p>
        </w:tc>
        <w:tc>
          <w:tcPr>
            <w:tcW w:w="6424" w:type="dxa"/>
            <w:gridSpan w:val="3"/>
            <w:shd w:val="clear" w:color="auto" w:fill="auto"/>
          </w:tcPr>
          <w:p w14:paraId="0059B225" w14:textId="704F716C" w:rsidR="001A2265" w:rsidRDefault="004B32BA" w:rsidP="00282092">
            <w:pPr>
              <w:spacing w:before="240" w:after="240"/>
              <w:rPr>
                <w:bCs/>
              </w:rPr>
            </w:pPr>
            <w:r>
              <w:rPr>
                <w:bCs/>
              </w:rPr>
              <w:t>Replace all existing sockets with new white plastic installations to BS EN 1363-2.</w:t>
            </w:r>
          </w:p>
          <w:p w14:paraId="69DB1055" w14:textId="2FB4EFF6" w:rsidR="001A2265" w:rsidRDefault="001A2265" w:rsidP="00282092">
            <w:pPr>
              <w:spacing w:before="240" w:after="240"/>
              <w:rPr>
                <w:bCs/>
              </w:rPr>
            </w:pPr>
            <w:r>
              <w:rPr>
                <w:bCs/>
              </w:rPr>
              <w:t>Allow for fused switches to supply cooker, fridge and mechanical extraction</w:t>
            </w:r>
            <w:r w:rsidR="00D04C8A">
              <w:rPr>
                <w:bCs/>
              </w:rPr>
              <w:t xml:space="preserve"> (kitchens and bathrooms). Within kitchen allow for additional 2nr switched fused spurs above worktop level with 2nr sockets below worktop for dishwasher / washing machines.</w:t>
            </w:r>
          </w:p>
          <w:p w14:paraId="368933AB" w14:textId="4760DE9C" w:rsidR="00D04C8A" w:rsidRDefault="00D04C8A" w:rsidP="00282092">
            <w:pPr>
              <w:spacing w:before="240" w:after="240"/>
              <w:rPr>
                <w:bCs/>
              </w:rPr>
            </w:pPr>
            <w:r>
              <w:rPr>
                <w:bCs/>
              </w:rPr>
              <w:t>Socket locations to be confirmed on site.</w:t>
            </w:r>
          </w:p>
          <w:p w14:paraId="38FC5ECE" w14:textId="5A13FBE4" w:rsidR="004B32BA" w:rsidRDefault="004B32BA" w:rsidP="00282092">
            <w:pPr>
              <w:spacing w:before="240" w:after="240"/>
              <w:rPr>
                <w:bCs/>
              </w:rPr>
            </w:pPr>
            <w:r>
              <w:rPr>
                <w:bCs/>
              </w:rPr>
              <w:t xml:space="preserve">As a general rule ensure number of </w:t>
            </w:r>
            <w:r w:rsidR="001A2265">
              <w:rPr>
                <w:bCs/>
              </w:rPr>
              <w:t>outlets</w:t>
            </w:r>
            <w:r>
              <w:rPr>
                <w:bCs/>
              </w:rPr>
              <w:t xml:space="preserve"> to room </w:t>
            </w:r>
            <w:r w:rsidR="001A2265">
              <w:rPr>
                <w:bCs/>
              </w:rPr>
              <w:t xml:space="preserve">type </w:t>
            </w:r>
            <w:r>
              <w:rPr>
                <w:bCs/>
              </w:rPr>
              <w:t>meet the following:</w:t>
            </w:r>
          </w:p>
          <w:p w14:paraId="1F2C49CE" w14:textId="77777777" w:rsidR="001A2265" w:rsidRDefault="004B32BA" w:rsidP="001A2265">
            <w:pPr>
              <w:pStyle w:val="ListParagraph"/>
              <w:numPr>
                <w:ilvl w:val="0"/>
                <w:numId w:val="36"/>
              </w:numPr>
              <w:spacing w:before="240" w:after="240"/>
              <w:rPr>
                <w:bCs/>
              </w:rPr>
            </w:pPr>
            <w:r w:rsidRPr="001A2265">
              <w:rPr>
                <w:bCs/>
              </w:rPr>
              <w:t>Kitchen</w:t>
            </w:r>
            <w:r w:rsidR="001A2265">
              <w:rPr>
                <w:bCs/>
              </w:rPr>
              <w:t>: 8 outlets (a minimum of 3 sockets free for general use).</w:t>
            </w:r>
          </w:p>
          <w:p w14:paraId="614116B0" w14:textId="77777777" w:rsidR="001A2265" w:rsidRDefault="001A2265" w:rsidP="001A2265">
            <w:pPr>
              <w:pStyle w:val="ListParagraph"/>
              <w:numPr>
                <w:ilvl w:val="0"/>
                <w:numId w:val="36"/>
              </w:numPr>
              <w:spacing w:before="240" w:after="240"/>
              <w:rPr>
                <w:bCs/>
              </w:rPr>
            </w:pPr>
            <w:r>
              <w:rPr>
                <w:bCs/>
              </w:rPr>
              <w:t>Living Room: 8 outlets (a minimum of two outlets near the TV aerial outlet).</w:t>
            </w:r>
          </w:p>
          <w:p w14:paraId="621D1E38" w14:textId="77777777" w:rsidR="001A2265" w:rsidRDefault="001A2265" w:rsidP="001A2265">
            <w:pPr>
              <w:pStyle w:val="ListParagraph"/>
              <w:numPr>
                <w:ilvl w:val="0"/>
                <w:numId w:val="36"/>
              </w:numPr>
              <w:spacing w:before="240" w:after="240"/>
              <w:rPr>
                <w:bCs/>
              </w:rPr>
            </w:pPr>
            <w:r>
              <w:rPr>
                <w:bCs/>
              </w:rPr>
              <w:t>Bedrooms: 6 outlets (double socket either side of bed and one on opposing wall to bed).</w:t>
            </w:r>
          </w:p>
          <w:p w14:paraId="2DC2801D" w14:textId="0980243D" w:rsidR="001A2265" w:rsidRPr="001A2265" w:rsidRDefault="001A2265" w:rsidP="001A2265">
            <w:pPr>
              <w:pStyle w:val="ListParagraph"/>
              <w:numPr>
                <w:ilvl w:val="0"/>
                <w:numId w:val="36"/>
              </w:numPr>
              <w:spacing w:before="240" w:after="240"/>
              <w:rPr>
                <w:bCs/>
              </w:rPr>
            </w:pPr>
            <w:r>
              <w:rPr>
                <w:bCs/>
              </w:rPr>
              <w:t>Landing/hall: 2 outlets</w:t>
            </w:r>
          </w:p>
        </w:tc>
        <w:tc>
          <w:tcPr>
            <w:tcW w:w="1476" w:type="dxa"/>
            <w:gridSpan w:val="2"/>
            <w:shd w:val="clear" w:color="auto" w:fill="auto"/>
          </w:tcPr>
          <w:p w14:paraId="19B9A4E4" w14:textId="62268A22" w:rsidR="004B32BA" w:rsidRDefault="001A2265" w:rsidP="00282092">
            <w:pPr>
              <w:spacing w:before="240"/>
            </w:pPr>
            <w:r>
              <w:t>Item</w:t>
            </w:r>
          </w:p>
        </w:tc>
        <w:tc>
          <w:tcPr>
            <w:tcW w:w="1559" w:type="dxa"/>
            <w:gridSpan w:val="2"/>
            <w:shd w:val="clear" w:color="auto" w:fill="auto"/>
          </w:tcPr>
          <w:p w14:paraId="01F775D4" w14:textId="77777777" w:rsidR="004B32BA" w:rsidRPr="00337B90" w:rsidRDefault="004B32BA" w:rsidP="00282092">
            <w:pPr>
              <w:spacing w:before="240"/>
            </w:pPr>
          </w:p>
        </w:tc>
      </w:tr>
      <w:tr w:rsidR="001A2265" w14:paraId="5B5408BC" w14:textId="77777777" w:rsidTr="0091647F">
        <w:tc>
          <w:tcPr>
            <w:tcW w:w="884" w:type="dxa"/>
            <w:shd w:val="clear" w:color="auto" w:fill="auto"/>
          </w:tcPr>
          <w:p w14:paraId="0A97EDB8" w14:textId="7A7E6C52" w:rsidR="001A2265" w:rsidRDefault="00D31BF5" w:rsidP="00282092">
            <w:pPr>
              <w:pStyle w:val="Number1"/>
              <w:numPr>
                <w:ilvl w:val="0"/>
                <w:numId w:val="0"/>
              </w:numPr>
              <w:rPr>
                <w:b w:val="0"/>
                <w:bCs/>
              </w:rPr>
            </w:pPr>
            <w:r>
              <w:rPr>
                <w:b w:val="0"/>
                <w:bCs/>
              </w:rPr>
              <w:t>3.8.6</w:t>
            </w:r>
          </w:p>
        </w:tc>
        <w:tc>
          <w:tcPr>
            <w:tcW w:w="6424" w:type="dxa"/>
            <w:gridSpan w:val="3"/>
            <w:shd w:val="clear" w:color="auto" w:fill="auto"/>
          </w:tcPr>
          <w:p w14:paraId="01876132" w14:textId="4220B816" w:rsidR="001A2265" w:rsidRDefault="001A2265" w:rsidP="00282092">
            <w:pPr>
              <w:spacing w:before="240" w:after="240"/>
              <w:rPr>
                <w:bCs/>
              </w:rPr>
            </w:pPr>
            <w:r>
              <w:rPr>
                <w:bCs/>
              </w:rPr>
              <w:t>Install BT line to serve each flat with master socket and 1nr socket within living room of each flat.</w:t>
            </w:r>
          </w:p>
        </w:tc>
        <w:tc>
          <w:tcPr>
            <w:tcW w:w="1476" w:type="dxa"/>
            <w:gridSpan w:val="2"/>
            <w:shd w:val="clear" w:color="auto" w:fill="auto"/>
          </w:tcPr>
          <w:p w14:paraId="41A87B3A" w14:textId="32A7436E" w:rsidR="001A2265" w:rsidRDefault="001A2265" w:rsidP="00282092">
            <w:pPr>
              <w:spacing w:before="240"/>
            </w:pPr>
            <w:r>
              <w:t>Item</w:t>
            </w:r>
          </w:p>
        </w:tc>
        <w:tc>
          <w:tcPr>
            <w:tcW w:w="1559" w:type="dxa"/>
            <w:gridSpan w:val="2"/>
            <w:shd w:val="clear" w:color="auto" w:fill="auto"/>
          </w:tcPr>
          <w:p w14:paraId="778C4585" w14:textId="77777777" w:rsidR="001A2265" w:rsidRPr="00337B90" w:rsidRDefault="001A2265" w:rsidP="00282092">
            <w:pPr>
              <w:spacing w:before="240"/>
            </w:pPr>
          </w:p>
        </w:tc>
      </w:tr>
      <w:tr w:rsidR="001A2265" w14:paraId="36FF79D9" w14:textId="77777777" w:rsidTr="0091647F">
        <w:tc>
          <w:tcPr>
            <w:tcW w:w="884" w:type="dxa"/>
            <w:shd w:val="clear" w:color="auto" w:fill="auto"/>
          </w:tcPr>
          <w:p w14:paraId="02595CF5" w14:textId="3686EBFC" w:rsidR="001A2265" w:rsidRDefault="00D31BF5" w:rsidP="00282092">
            <w:pPr>
              <w:pStyle w:val="Number1"/>
              <w:numPr>
                <w:ilvl w:val="0"/>
                <w:numId w:val="0"/>
              </w:numPr>
              <w:rPr>
                <w:b w:val="0"/>
                <w:bCs/>
              </w:rPr>
            </w:pPr>
            <w:r>
              <w:rPr>
                <w:b w:val="0"/>
                <w:bCs/>
              </w:rPr>
              <w:lastRenderedPageBreak/>
              <w:t>3.8.7</w:t>
            </w:r>
          </w:p>
        </w:tc>
        <w:tc>
          <w:tcPr>
            <w:tcW w:w="6424" w:type="dxa"/>
            <w:gridSpan w:val="3"/>
            <w:shd w:val="clear" w:color="auto" w:fill="auto"/>
          </w:tcPr>
          <w:p w14:paraId="394FCFA9" w14:textId="1416CA1D" w:rsidR="001A2265" w:rsidRDefault="001A2265" w:rsidP="00282092">
            <w:pPr>
              <w:spacing w:before="240" w:after="240"/>
              <w:rPr>
                <w:bCs/>
              </w:rPr>
            </w:pPr>
            <w:r>
              <w:rPr>
                <w:bCs/>
              </w:rPr>
              <w:t xml:space="preserve">Install new TV aerial to serve both flats and allow for 1nr socket in each living room and bedroom. </w:t>
            </w:r>
          </w:p>
        </w:tc>
        <w:tc>
          <w:tcPr>
            <w:tcW w:w="1476" w:type="dxa"/>
            <w:gridSpan w:val="2"/>
            <w:shd w:val="clear" w:color="auto" w:fill="auto"/>
          </w:tcPr>
          <w:p w14:paraId="45DE6A20" w14:textId="4EED46D0" w:rsidR="001A2265" w:rsidRDefault="001A2265" w:rsidP="00282092">
            <w:pPr>
              <w:spacing w:before="240"/>
            </w:pPr>
            <w:r>
              <w:t>Item</w:t>
            </w:r>
          </w:p>
        </w:tc>
        <w:tc>
          <w:tcPr>
            <w:tcW w:w="1559" w:type="dxa"/>
            <w:gridSpan w:val="2"/>
            <w:shd w:val="clear" w:color="auto" w:fill="auto"/>
          </w:tcPr>
          <w:p w14:paraId="009A3568" w14:textId="77777777" w:rsidR="001A2265" w:rsidRPr="00337B90" w:rsidRDefault="001A2265" w:rsidP="00282092">
            <w:pPr>
              <w:spacing w:before="240"/>
            </w:pPr>
          </w:p>
        </w:tc>
      </w:tr>
      <w:tr w:rsidR="00D04C8A" w14:paraId="6A10F9C3" w14:textId="77777777" w:rsidTr="0091647F">
        <w:tc>
          <w:tcPr>
            <w:tcW w:w="884" w:type="dxa"/>
            <w:shd w:val="clear" w:color="auto" w:fill="auto"/>
          </w:tcPr>
          <w:p w14:paraId="234ED569" w14:textId="0F191034" w:rsidR="00D04C8A" w:rsidRDefault="00D31BF5" w:rsidP="00282092">
            <w:pPr>
              <w:pStyle w:val="Number1"/>
              <w:numPr>
                <w:ilvl w:val="0"/>
                <w:numId w:val="0"/>
              </w:numPr>
              <w:rPr>
                <w:b w:val="0"/>
                <w:bCs/>
              </w:rPr>
            </w:pPr>
            <w:r>
              <w:rPr>
                <w:b w:val="0"/>
                <w:bCs/>
              </w:rPr>
              <w:t>3.8.</w:t>
            </w:r>
            <w:r w:rsidR="008664D6">
              <w:rPr>
                <w:b w:val="0"/>
                <w:bCs/>
              </w:rPr>
              <w:t>8</w:t>
            </w:r>
          </w:p>
        </w:tc>
        <w:tc>
          <w:tcPr>
            <w:tcW w:w="6424" w:type="dxa"/>
            <w:gridSpan w:val="3"/>
            <w:shd w:val="clear" w:color="auto" w:fill="auto"/>
          </w:tcPr>
          <w:p w14:paraId="284AAE32" w14:textId="27247780" w:rsidR="00D04C8A" w:rsidRDefault="00D04C8A" w:rsidP="00D04C8A">
            <w:pPr>
              <w:spacing w:before="240" w:after="240"/>
              <w:rPr>
                <w:bCs/>
              </w:rPr>
            </w:pPr>
            <w:r>
              <w:rPr>
                <w:bCs/>
              </w:rPr>
              <w:t xml:space="preserve">Supply and install new stainless steel mechanical extraction hood </w:t>
            </w:r>
            <w:r w:rsidR="00D31BF5">
              <w:rPr>
                <w:bCs/>
              </w:rPr>
              <w:t xml:space="preserve">(Contractors choice, submit proposal for approval prior to order) </w:t>
            </w:r>
            <w:r>
              <w:rPr>
                <w:bCs/>
              </w:rPr>
              <w:t>to cooking stations within kitchens (K007 &amp; K102)</w:t>
            </w:r>
            <w:r w:rsidR="00D31BF5">
              <w:rPr>
                <w:bCs/>
              </w:rPr>
              <w:t xml:space="preserve">. </w:t>
            </w:r>
            <w:r>
              <w:rPr>
                <w:bCs/>
              </w:rPr>
              <w:t>Duct extract through external wall. Extract to achieve minimum intermittent extract rate of 30l/s.</w:t>
            </w:r>
          </w:p>
          <w:p w14:paraId="54096D69" w14:textId="77777777" w:rsidR="00D04C8A" w:rsidRDefault="00D04C8A" w:rsidP="00D04C8A">
            <w:pPr>
              <w:spacing w:before="240" w:after="240"/>
              <w:rPr>
                <w:bCs/>
              </w:rPr>
            </w:pPr>
            <w:r>
              <w:rPr>
                <w:bCs/>
              </w:rPr>
              <w:t xml:space="preserve">Core drill penetration through existing cavity wall and install rigid ducting and grille kit. Cut duct to suit cavity width and mechanical extract connection. Grille Colour: White. </w:t>
            </w:r>
          </w:p>
          <w:p w14:paraId="08B7264C" w14:textId="77777777" w:rsidR="00D04C8A" w:rsidRDefault="00D04C8A" w:rsidP="00D04C8A">
            <w:pPr>
              <w:spacing w:before="240" w:after="240"/>
              <w:rPr>
                <w:bCs/>
              </w:rPr>
            </w:pPr>
            <w:r>
              <w:rPr>
                <w:bCs/>
              </w:rPr>
              <w:t>Seal penetrations on both sides using airtight collars.</w:t>
            </w:r>
          </w:p>
          <w:p w14:paraId="225DD7AA" w14:textId="7544DA38" w:rsidR="00D04C8A" w:rsidRDefault="00D04C8A" w:rsidP="00D04C8A">
            <w:pPr>
              <w:spacing w:before="240" w:after="240"/>
              <w:rPr>
                <w:bCs/>
              </w:rPr>
            </w:pPr>
            <w:r w:rsidRPr="00A05F22">
              <w:rPr>
                <w:bCs/>
                <w:i/>
                <w:iCs/>
              </w:rPr>
              <w:t xml:space="preserve">Contractor to allow for </w:t>
            </w:r>
            <w:r w:rsidRPr="00A05F22">
              <w:rPr>
                <w:b/>
                <w:i/>
                <w:iCs/>
              </w:rPr>
              <w:t>high-level access</w:t>
            </w:r>
            <w:r w:rsidRPr="00A05F22">
              <w:rPr>
                <w:bCs/>
                <w:i/>
                <w:iCs/>
              </w:rPr>
              <w:t xml:space="preserve"> arrangements separately under item 2.4.</w:t>
            </w:r>
          </w:p>
        </w:tc>
        <w:tc>
          <w:tcPr>
            <w:tcW w:w="1476" w:type="dxa"/>
            <w:gridSpan w:val="2"/>
            <w:shd w:val="clear" w:color="auto" w:fill="auto"/>
          </w:tcPr>
          <w:p w14:paraId="05276948" w14:textId="46E58B12" w:rsidR="00D04C8A" w:rsidRDefault="00D31BF5" w:rsidP="00282092">
            <w:pPr>
              <w:spacing w:before="240"/>
            </w:pPr>
            <w:r>
              <w:t>Item</w:t>
            </w:r>
          </w:p>
        </w:tc>
        <w:tc>
          <w:tcPr>
            <w:tcW w:w="1559" w:type="dxa"/>
            <w:gridSpan w:val="2"/>
            <w:shd w:val="clear" w:color="auto" w:fill="auto"/>
          </w:tcPr>
          <w:p w14:paraId="53FE9E6F" w14:textId="77777777" w:rsidR="00D04C8A" w:rsidRPr="00337B90" w:rsidRDefault="00D04C8A" w:rsidP="00282092">
            <w:pPr>
              <w:spacing w:before="240"/>
            </w:pPr>
          </w:p>
        </w:tc>
      </w:tr>
      <w:tr w:rsidR="00D04C8A" w14:paraId="12FB98D8" w14:textId="77777777" w:rsidTr="0091647F">
        <w:tc>
          <w:tcPr>
            <w:tcW w:w="884" w:type="dxa"/>
            <w:shd w:val="clear" w:color="auto" w:fill="auto"/>
          </w:tcPr>
          <w:p w14:paraId="6DDDECA9" w14:textId="687597C9" w:rsidR="00D04C8A" w:rsidRDefault="00D31BF5" w:rsidP="00282092">
            <w:pPr>
              <w:pStyle w:val="Number1"/>
              <w:numPr>
                <w:ilvl w:val="0"/>
                <w:numId w:val="0"/>
              </w:numPr>
              <w:rPr>
                <w:b w:val="0"/>
                <w:bCs/>
              </w:rPr>
            </w:pPr>
            <w:r>
              <w:rPr>
                <w:b w:val="0"/>
                <w:bCs/>
              </w:rPr>
              <w:t>3.8.</w:t>
            </w:r>
            <w:r w:rsidR="008664D6">
              <w:rPr>
                <w:b w:val="0"/>
                <w:bCs/>
              </w:rPr>
              <w:t>9</w:t>
            </w:r>
          </w:p>
        </w:tc>
        <w:tc>
          <w:tcPr>
            <w:tcW w:w="6424" w:type="dxa"/>
            <w:gridSpan w:val="3"/>
            <w:shd w:val="clear" w:color="auto" w:fill="auto"/>
          </w:tcPr>
          <w:p w14:paraId="592362AB" w14:textId="377BE59D" w:rsidR="00D04C8A" w:rsidRDefault="00D04C8A" w:rsidP="00D04C8A">
            <w:pPr>
              <w:spacing w:before="240" w:after="240"/>
              <w:rPr>
                <w:bCs/>
              </w:rPr>
            </w:pPr>
            <w:r>
              <w:rPr>
                <w:bCs/>
              </w:rPr>
              <w:t>Supply and install new mechanical extraction</w:t>
            </w:r>
            <w:r w:rsidR="008664D6">
              <w:rPr>
                <w:bCs/>
              </w:rPr>
              <w:t xml:space="preserve"> (Contractors choice, submit proposal for approval prior to order) </w:t>
            </w:r>
            <w:r>
              <w:rPr>
                <w:bCs/>
              </w:rPr>
              <w:t>to Bathroom K205. Extract to achieve minimum intermittent extract rate of 15l/s.</w:t>
            </w:r>
          </w:p>
          <w:p w14:paraId="3D8D2FE9" w14:textId="73667FEC" w:rsidR="00D04C8A" w:rsidRDefault="00D04C8A" w:rsidP="00D04C8A">
            <w:pPr>
              <w:spacing w:before="240" w:after="240"/>
              <w:rPr>
                <w:bCs/>
              </w:rPr>
            </w:pPr>
            <w:r>
              <w:rPr>
                <w:bCs/>
              </w:rPr>
              <w:t xml:space="preserve">Core drill penetration through timber frame </w:t>
            </w:r>
            <w:r w:rsidR="008664D6">
              <w:rPr>
                <w:bCs/>
              </w:rPr>
              <w:t xml:space="preserve">dormer </w:t>
            </w:r>
            <w:r>
              <w:rPr>
                <w:bCs/>
              </w:rPr>
              <w:t xml:space="preserve">wall and install rigid ducting and grille kit. Cut duct to suit cavity width and mechanical extract connection. Grille Colour: White. </w:t>
            </w:r>
          </w:p>
          <w:p w14:paraId="6C73C5CC" w14:textId="77777777" w:rsidR="00D04C8A" w:rsidRDefault="00D04C8A" w:rsidP="00D04C8A">
            <w:pPr>
              <w:spacing w:before="240" w:after="240"/>
              <w:rPr>
                <w:bCs/>
              </w:rPr>
            </w:pPr>
            <w:r>
              <w:rPr>
                <w:bCs/>
              </w:rPr>
              <w:t>Seal penetrations on both sides using airtight collars.</w:t>
            </w:r>
          </w:p>
          <w:p w14:paraId="75CCF704" w14:textId="3078203E" w:rsidR="00D04C8A" w:rsidRDefault="00D04C8A" w:rsidP="00D04C8A">
            <w:pPr>
              <w:spacing w:before="240" w:after="240"/>
              <w:rPr>
                <w:bCs/>
              </w:rPr>
            </w:pPr>
            <w:r w:rsidRPr="00A05F22">
              <w:rPr>
                <w:bCs/>
                <w:i/>
                <w:iCs/>
              </w:rPr>
              <w:t xml:space="preserve">Contractor to allow for </w:t>
            </w:r>
            <w:r w:rsidRPr="00A05F22">
              <w:rPr>
                <w:b/>
                <w:i/>
                <w:iCs/>
              </w:rPr>
              <w:t>high-level access</w:t>
            </w:r>
            <w:r w:rsidRPr="00A05F22">
              <w:rPr>
                <w:bCs/>
                <w:i/>
                <w:iCs/>
              </w:rPr>
              <w:t xml:space="preserve"> arrangements separately under item 2.4.</w:t>
            </w:r>
          </w:p>
        </w:tc>
        <w:tc>
          <w:tcPr>
            <w:tcW w:w="1476" w:type="dxa"/>
            <w:gridSpan w:val="2"/>
            <w:shd w:val="clear" w:color="auto" w:fill="auto"/>
          </w:tcPr>
          <w:p w14:paraId="532D5CBF" w14:textId="1932906B" w:rsidR="00D04C8A" w:rsidRDefault="008664D6" w:rsidP="00282092">
            <w:pPr>
              <w:spacing w:before="240"/>
            </w:pPr>
            <w:r>
              <w:t>Item</w:t>
            </w:r>
          </w:p>
        </w:tc>
        <w:tc>
          <w:tcPr>
            <w:tcW w:w="1559" w:type="dxa"/>
            <w:gridSpan w:val="2"/>
            <w:shd w:val="clear" w:color="auto" w:fill="auto"/>
          </w:tcPr>
          <w:p w14:paraId="0E4BF4D0" w14:textId="77777777" w:rsidR="00D04C8A" w:rsidRPr="00337B90" w:rsidRDefault="00D04C8A" w:rsidP="00282092">
            <w:pPr>
              <w:spacing w:before="240"/>
            </w:pPr>
          </w:p>
        </w:tc>
      </w:tr>
      <w:tr w:rsidR="00282092" w14:paraId="273F3C07" w14:textId="77777777" w:rsidTr="0091647F">
        <w:tc>
          <w:tcPr>
            <w:tcW w:w="884" w:type="dxa"/>
            <w:shd w:val="clear" w:color="auto" w:fill="auto"/>
          </w:tcPr>
          <w:p w14:paraId="3B8E8CB0" w14:textId="58C46C74" w:rsidR="00282092" w:rsidRPr="00326776" w:rsidRDefault="00282092" w:rsidP="00282092">
            <w:pPr>
              <w:pStyle w:val="Number1"/>
              <w:numPr>
                <w:ilvl w:val="0"/>
                <w:numId w:val="0"/>
              </w:numPr>
              <w:rPr>
                <w:b w:val="0"/>
                <w:bCs/>
              </w:rPr>
            </w:pPr>
            <w:r w:rsidRPr="00326776">
              <w:rPr>
                <w:b w:val="0"/>
                <w:bCs/>
              </w:rPr>
              <w:t>3.</w:t>
            </w:r>
            <w:r w:rsidR="00D060F6">
              <w:rPr>
                <w:b w:val="0"/>
                <w:bCs/>
              </w:rPr>
              <w:t>8</w:t>
            </w:r>
            <w:r w:rsidRPr="00326776">
              <w:rPr>
                <w:b w:val="0"/>
                <w:bCs/>
              </w:rPr>
              <w:t>.1</w:t>
            </w:r>
            <w:r w:rsidR="008664D6">
              <w:rPr>
                <w:b w:val="0"/>
                <w:bCs/>
              </w:rPr>
              <w:t>0</w:t>
            </w:r>
          </w:p>
        </w:tc>
        <w:tc>
          <w:tcPr>
            <w:tcW w:w="6424" w:type="dxa"/>
            <w:gridSpan w:val="3"/>
            <w:shd w:val="clear" w:color="auto" w:fill="auto"/>
          </w:tcPr>
          <w:p w14:paraId="66B81420" w14:textId="05B7D9BA" w:rsidR="00282092" w:rsidRDefault="00D04C8A" w:rsidP="00282092">
            <w:pPr>
              <w:spacing w:before="240" w:after="240"/>
              <w:rPr>
                <w:b/>
                <w:bCs/>
              </w:rPr>
            </w:pPr>
            <w:r>
              <w:rPr>
                <w:bCs/>
              </w:rPr>
              <w:t>Isolate an</w:t>
            </w:r>
            <w:r w:rsidR="00D31BF5">
              <w:rPr>
                <w:bCs/>
              </w:rPr>
              <w:t xml:space="preserve">d separate water services with new metered supply to serve each flat individually in accordance with BS EN 806-4. Remove existing hot water supply pipework and prevent any dead legs. </w:t>
            </w:r>
          </w:p>
        </w:tc>
        <w:tc>
          <w:tcPr>
            <w:tcW w:w="1476" w:type="dxa"/>
            <w:gridSpan w:val="2"/>
            <w:shd w:val="clear" w:color="auto" w:fill="auto"/>
          </w:tcPr>
          <w:p w14:paraId="3EE907CF" w14:textId="3C1619FE" w:rsidR="00282092" w:rsidRDefault="00282092" w:rsidP="00282092">
            <w:pPr>
              <w:spacing w:before="240"/>
            </w:pPr>
            <w:r>
              <w:t>Item</w:t>
            </w:r>
          </w:p>
        </w:tc>
        <w:tc>
          <w:tcPr>
            <w:tcW w:w="1559" w:type="dxa"/>
            <w:gridSpan w:val="2"/>
            <w:shd w:val="clear" w:color="auto" w:fill="auto"/>
          </w:tcPr>
          <w:p w14:paraId="0CDD7787" w14:textId="77777777" w:rsidR="00282092" w:rsidRDefault="00282092" w:rsidP="00282092">
            <w:pPr>
              <w:spacing w:before="240"/>
              <w:rPr>
                <w:b/>
              </w:rPr>
            </w:pPr>
          </w:p>
        </w:tc>
      </w:tr>
      <w:tr w:rsidR="00282092" w14:paraId="53D7C692" w14:textId="77777777" w:rsidTr="0091647F">
        <w:tc>
          <w:tcPr>
            <w:tcW w:w="884" w:type="dxa"/>
            <w:shd w:val="clear" w:color="auto" w:fill="auto"/>
          </w:tcPr>
          <w:p w14:paraId="3D1EDCFC" w14:textId="3F0F5C64" w:rsidR="00282092" w:rsidRPr="00326776" w:rsidRDefault="00282092" w:rsidP="00282092">
            <w:pPr>
              <w:pStyle w:val="Number1"/>
              <w:numPr>
                <w:ilvl w:val="0"/>
                <w:numId w:val="0"/>
              </w:numPr>
              <w:rPr>
                <w:b w:val="0"/>
                <w:bCs/>
              </w:rPr>
            </w:pPr>
            <w:r w:rsidRPr="00326776">
              <w:rPr>
                <w:b w:val="0"/>
                <w:bCs/>
              </w:rPr>
              <w:t>3.</w:t>
            </w:r>
            <w:r w:rsidR="00D060F6">
              <w:rPr>
                <w:b w:val="0"/>
                <w:bCs/>
              </w:rPr>
              <w:t>8</w:t>
            </w:r>
            <w:r w:rsidRPr="00326776">
              <w:rPr>
                <w:b w:val="0"/>
                <w:bCs/>
              </w:rPr>
              <w:t>.</w:t>
            </w:r>
            <w:r w:rsidR="008664D6">
              <w:rPr>
                <w:b w:val="0"/>
                <w:bCs/>
              </w:rPr>
              <w:t>11</w:t>
            </w:r>
          </w:p>
        </w:tc>
        <w:tc>
          <w:tcPr>
            <w:tcW w:w="6424" w:type="dxa"/>
            <w:gridSpan w:val="3"/>
            <w:shd w:val="clear" w:color="auto" w:fill="auto"/>
          </w:tcPr>
          <w:p w14:paraId="641084F7" w14:textId="409BE213" w:rsidR="00D31BF5" w:rsidRPr="00DF6A58" w:rsidRDefault="00282092" w:rsidP="00282092">
            <w:pPr>
              <w:spacing w:before="240" w:after="240"/>
              <w:rPr>
                <w:bCs/>
              </w:rPr>
            </w:pPr>
            <w:r>
              <w:rPr>
                <w:bCs/>
              </w:rPr>
              <w:t>Install new electric point of use hot water heaters</w:t>
            </w:r>
            <w:r w:rsidR="008664D6">
              <w:rPr>
                <w:bCs/>
              </w:rPr>
              <w:t xml:space="preserve"> (Contractors choice, submit proposal for approval prior to order)</w:t>
            </w:r>
            <w:r>
              <w:rPr>
                <w:bCs/>
              </w:rPr>
              <w:t xml:space="preserve"> to bathroom basins and kitchen sinks (K005, K007, K102 and K205). </w:t>
            </w:r>
          </w:p>
        </w:tc>
        <w:tc>
          <w:tcPr>
            <w:tcW w:w="1476" w:type="dxa"/>
            <w:gridSpan w:val="2"/>
            <w:shd w:val="clear" w:color="auto" w:fill="auto"/>
          </w:tcPr>
          <w:p w14:paraId="68C9D444" w14:textId="36AFBA16" w:rsidR="00282092" w:rsidRDefault="00282092" w:rsidP="00282092">
            <w:pPr>
              <w:spacing w:before="240"/>
            </w:pPr>
            <w:r>
              <w:t>Item</w:t>
            </w:r>
          </w:p>
        </w:tc>
        <w:tc>
          <w:tcPr>
            <w:tcW w:w="1559" w:type="dxa"/>
            <w:gridSpan w:val="2"/>
            <w:shd w:val="clear" w:color="auto" w:fill="auto"/>
          </w:tcPr>
          <w:p w14:paraId="21E11B0F" w14:textId="77777777" w:rsidR="00282092" w:rsidRDefault="00282092" w:rsidP="00282092">
            <w:pPr>
              <w:spacing w:before="240"/>
              <w:rPr>
                <w:b/>
              </w:rPr>
            </w:pPr>
          </w:p>
        </w:tc>
      </w:tr>
      <w:tr w:rsidR="00282092" w14:paraId="51CB130E" w14:textId="77777777" w:rsidTr="0091647F">
        <w:tc>
          <w:tcPr>
            <w:tcW w:w="884" w:type="dxa"/>
            <w:shd w:val="clear" w:color="auto" w:fill="auto"/>
          </w:tcPr>
          <w:p w14:paraId="5A39B78C" w14:textId="10D3181F" w:rsidR="00282092" w:rsidRDefault="00282092" w:rsidP="00282092">
            <w:pPr>
              <w:pStyle w:val="Number1"/>
              <w:numPr>
                <w:ilvl w:val="0"/>
                <w:numId w:val="0"/>
              </w:numPr>
              <w:rPr>
                <w:b w:val="0"/>
                <w:bCs/>
              </w:rPr>
            </w:pPr>
            <w:r>
              <w:rPr>
                <w:b w:val="0"/>
                <w:bCs/>
              </w:rPr>
              <w:t>3.</w:t>
            </w:r>
            <w:r w:rsidR="00D060F6">
              <w:rPr>
                <w:b w:val="0"/>
                <w:bCs/>
              </w:rPr>
              <w:t>8</w:t>
            </w:r>
            <w:r>
              <w:rPr>
                <w:b w:val="0"/>
                <w:bCs/>
              </w:rPr>
              <w:t>.</w:t>
            </w:r>
            <w:r w:rsidR="008664D6">
              <w:rPr>
                <w:b w:val="0"/>
                <w:bCs/>
              </w:rPr>
              <w:t>12</w:t>
            </w:r>
          </w:p>
        </w:tc>
        <w:tc>
          <w:tcPr>
            <w:tcW w:w="6424" w:type="dxa"/>
            <w:gridSpan w:val="3"/>
            <w:shd w:val="clear" w:color="auto" w:fill="auto"/>
          </w:tcPr>
          <w:p w14:paraId="487A5811" w14:textId="77777777" w:rsidR="00282092" w:rsidRDefault="00282092" w:rsidP="00282092">
            <w:pPr>
              <w:spacing w:before="240" w:after="240"/>
              <w:rPr>
                <w:bCs/>
              </w:rPr>
            </w:pPr>
            <w:r>
              <w:rPr>
                <w:bCs/>
              </w:rPr>
              <w:t xml:space="preserve">Install new fire alarm system to comply with BS 5839-6 Grade D2 Category LD2. </w:t>
            </w:r>
          </w:p>
          <w:p w14:paraId="18442D86" w14:textId="0A931ADD" w:rsidR="00282092" w:rsidRDefault="00282092" w:rsidP="00282092">
            <w:pPr>
              <w:spacing w:before="240" w:after="240"/>
              <w:rPr>
                <w:bCs/>
              </w:rPr>
            </w:pPr>
            <w:r>
              <w:rPr>
                <w:bCs/>
              </w:rPr>
              <w:t>New smoke alarms to be mains operated and conform to BS EN 14604.</w:t>
            </w:r>
          </w:p>
          <w:p w14:paraId="73435012" w14:textId="515E140B" w:rsidR="00282092" w:rsidRDefault="00282092" w:rsidP="00282092">
            <w:pPr>
              <w:spacing w:before="240" w:after="240"/>
              <w:rPr>
                <w:bCs/>
              </w:rPr>
            </w:pPr>
            <w:r>
              <w:rPr>
                <w:bCs/>
              </w:rPr>
              <w:t xml:space="preserve">New heat alarms to be mains operated and conform to BS 5446-2. </w:t>
            </w:r>
          </w:p>
        </w:tc>
        <w:tc>
          <w:tcPr>
            <w:tcW w:w="1476" w:type="dxa"/>
            <w:gridSpan w:val="2"/>
            <w:shd w:val="clear" w:color="auto" w:fill="auto"/>
          </w:tcPr>
          <w:p w14:paraId="7863B70D" w14:textId="5D524BAE" w:rsidR="00282092" w:rsidRDefault="00282092" w:rsidP="00282092">
            <w:pPr>
              <w:spacing w:before="240"/>
            </w:pPr>
            <w:r>
              <w:t>Item</w:t>
            </w:r>
          </w:p>
        </w:tc>
        <w:tc>
          <w:tcPr>
            <w:tcW w:w="1559" w:type="dxa"/>
            <w:gridSpan w:val="2"/>
            <w:shd w:val="clear" w:color="auto" w:fill="auto"/>
          </w:tcPr>
          <w:p w14:paraId="247258F2" w14:textId="77777777" w:rsidR="00282092" w:rsidRDefault="00282092" w:rsidP="00282092">
            <w:pPr>
              <w:spacing w:before="240"/>
              <w:rPr>
                <w:b/>
              </w:rPr>
            </w:pPr>
          </w:p>
        </w:tc>
      </w:tr>
      <w:tr w:rsidR="00282092" w14:paraId="211E45C9" w14:textId="77777777" w:rsidTr="0091647F">
        <w:tc>
          <w:tcPr>
            <w:tcW w:w="884" w:type="dxa"/>
            <w:shd w:val="clear" w:color="auto" w:fill="auto"/>
          </w:tcPr>
          <w:p w14:paraId="5D0C1967" w14:textId="7316A5A7" w:rsidR="00282092" w:rsidRPr="00D136E3" w:rsidRDefault="00D136E3" w:rsidP="00282092">
            <w:pPr>
              <w:pStyle w:val="Number1"/>
              <w:numPr>
                <w:ilvl w:val="0"/>
                <w:numId w:val="0"/>
              </w:numPr>
            </w:pPr>
            <w:r w:rsidRPr="00D136E3">
              <w:lastRenderedPageBreak/>
              <w:t>3.</w:t>
            </w:r>
            <w:r w:rsidR="00D060F6">
              <w:t>9</w:t>
            </w:r>
          </w:p>
        </w:tc>
        <w:tc>
          <w:tcPr>
            <w:tcW w:w="6424" w:type="dxa"/>
            <w:gridSpan w:val="3"/>
            <w:shd w:val="clear" w:color="auto" w:fill="auto"/>
          </w:tcPr>
          <w:p w14:paraId="34377111" w14:textId="569235EA" w:rsidR="00282092" w:rsidRPr="00282092" w:rsidRDefault="00282092" w:rsidP="00282092">
            <w:pPr>
              <w:spacing w:before="240" w:after="240"/>
              <w:rPr>
                <w:b/>
              </w:rPr>
            </w:pPr>
            <w:r w:rsidRPr="00282092">
              <w:rPr>
                <w:b/>
              </w:rPr>
              <w:t>EXTERNALS</w:t>
            </w:r>
          </w:p>
        </w:tc>
        <w:tc>
          <w:tcPr>
            <w:tcW w:w="1476" w:type="dxa"/>
            <w:gridSpan w:val="2"/>
            <w:shd w:val="clear" w:color="auto" w:fill="auto"/>
          </w:tcPr>
          <w:p w14:paraId="4DF95B30" w14:textId="73A6AF67" w:rsidR="00282092" w:rsidRDefault="00282092" w:rsidP="00282092">
            <w:pPr>
              <w:spacing w:before="240"/>
            </w:pPr>
          </w:p>
        </w:tc>
        <w:tc>
          <w:tcPr>
            <w:tcW w:w="1559" w:type="dxa"/>
            <w:gridSpan w:val="2"/>
            <w:shd w:val="clear" w:color="auto" w:fill="auto"/>
          </w:tcPr>
          <w:p w14:paraId="722C1B3F" w14:textId="77777777" w:rsidR="00282092" w:rsidRDefault="00282092" w:rsidP="00282092">
            <w:pPr>
              <w:spacing w:before="240"/>
              <w:rPr>
                <w:b/>
              </w:rPr>
            </w:pPr>
          </w:p>
        </w:tc>
      </w:tr>
      <w:tr w:rsidR="00282092" w14:paraId="38AB8493" w14:textId="77777777" w:rsidTr="0091647F">
        <w:tc>
          <w:tcPr>
            <w:tcW w:w="884" w:type="dxa"/>
            <w:shd w:val="clear" w:color="auto" w:fill="auto"/>
          </w:tcPr>
          <w:p w14:paraId="11F90B19" w14:textId="47AC48CC" w:rsidR="00282092" w:rsidRDefault="00282092" w:rsidP="00282092">
            <w:pPr>
              <w:pStyle w:val="Number1"/>
              <w:numPr>
                <w:ilvl w:val="0"/>
                <w:numId w:val="0"/>
              </w:numPr>
              <w:rPr>
                <w:b w:val="0"/>
                <w:bCs/>
              </w:rPr>
            </w:pPr>
            <w:r>
              <w:rPr>
                <w:b w:val="0"/>
                <w:bCs/>
              </w:rPr>
              <w:t>3.</w:t>
            </w:r>
            <w:r w:rsidR="00D060F6">
              <w:rPr>
                <w:b w:val="0"/>
                <w:bCs/>
              </w:rPr>
              <w:t>9</w:t>
            </w:r>
            <w:r>
              <w:rPr>
                <w:b w:val="0"/>
                <w:bCs/>
              </w:rPr>
              <w:t>.1</w:t>
            </w:r>
          </w:p>
        </w:tc>
        <w:tc>
          <w:tcPr>
            <w:tcW w:w="6424" w:type="dxa"/>
            <w:gridSpan w:val="3"/>
            <w:shd w:val="clear" w:color="auto" w:fill="auto"/>
          </w:tcPr>
          <w:p w14:paraId="2BB73A3F" w14:textId="77777777" w:rsidR="00282092" w:rsidRDefault="00282092" w:rsidP="00282092">
            <w:pPr>
              <w:spacing w:before="240" w:after="240"/>
              <w:rPr>
                <w:bCs/>
              </w:rPr>
            </w:pPr>
            <w:r>
              <w:rPr>
                <w:bCs/>
              </w:rPr>
              <w:t>Allow to clear and flush through rainwater goods. Repair any leaking joints identified.</w:t>
            </w:r>
          </w:p>
          <w:p w14:paraId="1A2B86B1" w14:textId="2F425289" w:rsidR="00A05F22" w:rsidRDefault="00A05F22" w:rsidP="00282092">
            <w:pPr>
              <w:spacing w:before="240" w:after="240"/>
              <w:rPr>
                <w:bCs/>
              </w:rPr>
            </w:pPr>
            <w:r w:rsidRPr="00A05F22">
              <w:rPr>
                <w:bCs/>
                <w:i/>
                <w:iCs/>
              </w:rPr>
              <w:t xml:space="preserve">Contractor to allow for </w:t>
            </w:r>
            <w:r w:rsidRPr="00A05F22">
              <w:rPr>
                <w:b/>
                <w:i/>
                <w:iCs/>
              </w:rPr>
              <w:t>high-level access</w:t>
            </w:r>
            <w:r w:rsidRPr="00A05F22">
              <w:rPr>
                <w:bCs/>
                <w:i/>
                <w:iCs/>
              </w:rPr>
              <w:t xml:space="preserve"> arrangements separately under item 2.4.</w:t>
            </w:r>
          </w:p>
        </w:tc>
        <w:tc>
          <w:tcPr>
            <w:tcW w:w="1476" w:type="dxa"/>
            <w:gridSpan w:val="2"/>
            <w:shd w:val="clear" w:color="auto" w:fill="auto"/>
          </w:tcPr>
          <w:p w14:paraId="12DAE827" w14:textId="3371752B" w:rsidR="00282092" w:rsidRDefault="00282092" w:rsidP="00282092">
            <w:pPr>
              <w:spacing w:before="240"/>
            </w:pPr>
            <w:r>
              <w:t>Item</w:t>
            </w:r>
          </w:p>
        </w:tc>
        <w:tc>
          <w:tcPr>
            <w:tcW w:w="1559" w:type="dxa"/>
            <w:gridSpan w:val="2"/>
            <w:shd w:val="clear" w:color="auto" w:fill="auto"/>
          </w:tcPr>
          <w:p w14:paraId="7308EE51" w14:textId="77777777" w:rsidR="00282092" w:rsidRDefault="00282092" w:rsidP="00282092">
            <w:pPr>
              <w:spacing w:before="240"/>
              <w:rPr>
                <w:b/>
              </w:rPr>
            </w:pPr>
          </w:p>
        </w:tc>
      </w:tr>
      <w:tr w:rsidR="00282092" w14:paraId="0409B460" w14:textId="77777777" w:rsidTr="0091647F">
        <w:tc>
          <w:tcPr>
            <w:tcW w:w="884" w:type="dxa"/>
            <w:shd w:val="clear" w:color="auto" w:fill="auto"/>
          </w:tcPr>
          <w:p w14:paraId="672E15BD" w14:textId="57A2399A" w:rsidR="00282092" w:rsidRDefault="00282092" w:rsidP="00282092">
            <w:pPr>
              <w:pStyle w:val="Number1"/>
              <w:numPr>
                <w:ilvl w:val="0"/>
                <w:numId w:val="0"/>
              </w:numPr>
              <w:rPr>
                <w:b w:val="0"/>
                <w:bCs/>
              </w:rPr>
            </w:pPr>
            <w:r>
              <w:rPr>
                <w:b w:val="0"/>
                <w:bCs/>
              </w:rPr>
              <w:t>3.</w:t>
            </w:r>
            <w:r w:rsidR="007452A8">
              <w:rPr>
                <w:b w:val="0"/>
                <w:bCs/>
              </w:rPr>
              <w:t>9</w:t>
            </w:r>
            <w:r>
              <w:rPr>
                <w:b w:val="0"/>
                <w:bCs/>
              </w:rPr>
              <w:t>.2</w:t>
            </w:r>
          </w:p>
        </w:tc>
        <w:tc>
          <w:tcPr>
            <w:tcW w:w="6424" w:type="dxa"/>
            <w:gridSpan w:val="3"/>
            <w:shd w:val="clear" w:color="auto" w:fill="auto"/>
          </w:tcPr>
          <w:p w14:paraId="2AC26BC9" w14:textId="1BE12F4D" w:rsidR="00282092" w:rsidRDefault="00282092" w:rsidP="00282092">
            <w:pPr>
              <w:spacing w:before="240" w:after="240"/>
              <w:rPr>
                <w:bCs/>
              </w:rPr>
            </w:pPr>
            <w:r>
              <w:rPr>
                <w:bCs/>
              </w:rPr>
              <w:t>Renew timber soffit to rear dormer extension</w:t>
            </w:r>
            <w:r w:rsidR="008664D6">
              <w:rPr>
                <w:bCs/>
              </w:rPr>
              <w:t xml:space="preserve"> to match size, profile and appearance of existing.</w:t>
            </w:r>
          </w:p>
          <w:p w14:paraId="6E04E147" w14:textId="7FADBFA7" w:rsidR="00A05F22" w:rsidRDefault="00A05F22" w:rsidP="00282092">
            <w:pPr>
              <w:spacing w:before="240" w:after="240"/>
              <w:rPr>
                <w:bCs/>
              </w:rPr>
            </w:pPr>
            <w:r w:rsidRPr="00A05F22">
              <w:rPr>
                <w:bCs/>
                <w:i/>
                <w:iCs/>
              </w:rPr>
              <w:t xml:space="preserve">Contractor to allow for </w:t>
            </w:r>
            <w:r w:rsidRPr="00A05F22">
              <w:rPr>
                <w:b/>
                <w:i/>
                <w:iCs/>
              </w:rPr>
              <w:t>high-level access</w:t>
            </w:r>
            <w:r w:rsidRPr="00A05F22">
              <w:rPr>
                <w:bCs/>
                <w:i/>
                <w:iCs/>
              </w:rPr>
              <w:t xml:space="preserve"> arrangements separately under item 2.4.</w:t>
            </w:r>
          </w:p>
        </w:tc>
        <w:tc>
          <w:tcPr>
            <w:tcW w:w="1476" w:type="dxa"/>
            <w:gridSpan w:val="2"/>
            <w:shd w:val="clear" w:color="auto" w:fill="auto"/>
          </w:tcPr>
          <w:p w14:paraId="4C435708" w14:textId="2D157D5F" w:rsidR="00282092" w:rsidRDefault="00282092" w:rsidP="00282092">
            <w:pPr>
              <w:spacing w:before="240"/>
            </w:pPr>
            <w:r>
              <w:t>Item</w:t>
            </w:r>
          </w:p>
        </w:tc>
        <w:tc>
          <w:tcPr>
            <w:tcW w:w="1559" w:type="dxa"/>
            <w:gridSpan w:val="2"/>
            <w:shd w:val="clear" w:color="auto" w:fill="auto"/>
          </w:tcPr>
          <w:p w14:paraId="4E6E99A8" w14:textId="77777777" w:rsidR="00282092" w:rsidRDefault="00282092" w:rsidP="00282092">
            <w:pPr>
              <w:spacing w:before="240"/>
              <w:rPr>
                <w:b/>
              </w:rPr>
            </w:pPr>
          </w:p>
        </w:tc>
      </w:tr>
      <w:tr w:rsidR="00282092" w14:paraId="348CB3B0" w14:textId="77777777" w:rsidTr="0091647F">
        <w:tc>
          <w:tcPr>
            <w:tcW w:w="884" w:type="dxa"/>
            <w:shd w:val="clear" w:color="auto" w:fill="auto"/>
          </w:tcPr>
          <w:p w14:paraId="4AAB608E" w14:textId="2DF0F857" w:rsidR="00282092" w:rsidRPr="00062FF7" w:rsidRDefault="00282092" w:rsidP="00282092">
            <w:pPr>
              <w:pStyle w:val="Number1"/>
              <w:numPr>
                <w:ilvl w:val="0"/>
                <w:numId w:val="0"/>
              </w:numPr>
            </w:pPr>
            <w:r>
              <w:t>3</w:t>
            </w:r>
            <w:r w:rsidRPr="00062FF7">
              <w:t>.</w:t>
            </w:r>
            <w:r w:rsidR="007452A8">
              <w:t>10</w:t>
            </w:r>
          </w:p>
        </w:tc>
        <w:tc>
          <w:tcPr>
            <w:tcW w:w="6424" w:type="dxa"/>
            <w:gridSpan w:val="3"/>
            <w:shd w:val="clear" w:color="auto" w:fill="auto"/>
          </w:tcPr>
          <w:p w14:paraId="2BA41090" w14:textId="1B70A053" w:rsidR="00282092" w:rsidRDefault="00282092" w:rsidP="00282092">
            <w:pPr>
              <w:spacing w:before="240" w:after="240"/>
              <w:rPr>
                <w:bCs/>
              </w:rPr>
            </w:pPr>
            <w:r w:rsidRPr="00FE6D73">
              <w:rPr>
                <w:b/>
              </w:rPr>
              <w:t>On completion</w:t>
            </w:r>
          </w:p>
        </w:tc>
        <w:tc>
          <w:tcPr>
            <w:tcW w:w="1476" w:type="dxa"/>
            <w:gridSpan w:val="2"/>
            <w:shd w:val="clear" w:color="auto" w:fill="auto"/>
          </w:tcPr>
          <w:p w14:paraId="501C2A25" w14:textId="77777777" w:rsidR="00282092" w:rsidRDefault="00282092" w:rsidP="00282092">
            <w:pPr>
              <w:spacing w:before="240"/>
            </w:pPr>
          </w:p>
        </w:tc>
        <w:tc>
          <w:tcPr>
            <w:tcW w:w="1559" w:type="dxa"/>
            <w:gridSpan w:val="2"/>
            <w:shd w:val="clear" w:color="auto" w:fill="auto"/>
          </w:tcPr>
          <w:p w14:paraId="6389B25E" w14:textId="77777777" w:rsidR="00282092" w:rsidRDefault="00282092" w:rsidP="00282092">
            <w:pPr>
              <w:spacing w:before="240"/>
              <w:rPr>
                <w:b/>
              </w:rPr>
            </w:pPr>
          </w:p>
        </w:tc>
      </w:tr>
      <w:tr w:rsidR="00282092" w14:paraId="63438B38" w14:textId="77777777" w:rsidTr="0091647F">
        <w:tc>
          <w:tcPr>
            <w:tcW w:w="884" w:type="dxa"/>
            <w:shd w:val="clear" w:color="auto" w:fill="auto"/>
          </w:tcPr>
          <w:p w14:paraId="3E08B935" w14:textId="10B88788" w:rsidR="00282092" w:rsidRPr="00062FF7" w:rsidRDefault="00282092" w:rsidP="00282092">
            <w:pPr>
              <w:pStyle w:val="Number1"/>
              <w:numPr>
                <w:ilvl w:val="0"/>
                <w:numId w:val="0"/>
              </w:numPr>
              <w:rPr>
                <w:b w:val="0"/>
                <w:bCs/>
              </w:rPr>
            </w:pPr>
            <w:r>
              <w:rPr>
                <w:b w:val="0"/>
                <w:bCs/>
              </w:rPr>
              <w:t>3</w:t>
            </w:r>
            <w:r w:rsidRPr="00062FF7">
              <w:rPr>
                <w:b w:val="0"/>
                <w:bCs/>
              </w:rPr>
              <w:t>.</w:t>
            </w:r>
            <w:r w:rsidR="007452A8">
              <w:rPr>
                <w:b w:val="0"/>
                <w:bCs/>
              </w:rPr>
              <w:t>10</w:t>
            </w:r>
            <w:r w:rsidRPr="00062FF7">
              <w:rPr>
                <w:b w:val="0"/>
                <w:bCs/>
              </w:rPr>
              <w:t>.1</w:t>
            </w:r>
          </w:p>
        </w:tc>
        <w:tc>
          <w:tcPr>
            <w:tcW w:w="6424" w:type="dxa"/>
            <w:gridSpan w:val="3"/>
            <w:shd w:val="clear" w:color="auto" w:fill="auto"/>
          </w:tcPr>
          <w:p w14:paraId="6FB605C9" w14:textId="0701F5EF" w:rsidR="00282092" w:rsidRPr="00FE6D73" w:rsidRDefault="00282092" w:rsidP="00282092">
            <w:pPr>
              <w:spacing w:before="240" w:after="240"/>
              <w:rPr>
                <w:b/>
              </w:rPr>
            </w:pPr>
            <w:r>
              <w:rPr>
                <w:bCs/>
              </w:rPr>
              <w:t xml:space="preserve">The Contractor is to make good any damage caused during the works. </w:t>
            </w:r>
          </w:p>
        </w:tc>
        <w:tc>
          <w:tcPr>
            <w:tcW w:w="1476" w:type="dxa"/>
            <w:gridSpan w:val="2"/>
            <w:shd w:val="clear" w:color="auto" w:fill="auto"/>
          </w:tcPr>
          <w:p w14:paraId="3508E090" w14:textId="4D3A3FAE" w:rsidR="00282092" w:rsidRDefault="00282092" w:rsidP="00282092">
            <w:pPr>
              <w:spacing w:before="240"/>
            </w:pPr>
            <w:r>
              <w:t>Item</w:t>
            </w:r>
          </w:p>
        </w:tc>
        <w:tc>
          <w:tcPr>
            <w:tcW w:w="1559" w:type="dxa"/>
            <w:gridSpan w:val="2"/>
            <w:shd w:val="clear" w:color="auto" w:fill="auto"/>
          </w:tcPr>
          <w:p w14:paraId="309BC78F" w14:textId="77777777" w:rsidR="00282092" w:rsidRPr="009A7B93" w:rsidRDefault="00282092" w:rsidP="00282092">
            <w:pPr>
              <w:spacing w:before="240"/>
              <w:rPr>
                <w:b/>
              </w:rPr>
            </w:pPr>
          </w:p>
        </w:tc>
      </w:tr>
      <w:tr w:rsidR="00282092" w14:paraId="17863BE5" w14:textId="77777777" w:rsidTr="0091647F">
        <w:tc>
          <w:tcPr>
            <w:tcW w:w="884" w:type="dxa"/>
            <w:shd w:val="clear" w:color="auto" w:fill="auto"/>
          </w:tcPr>
          <w:p w14:paraId="1A7B8A35" w14:textId="796E9F0C" w:rsidR="00282092" w:rsidRPr="00062FF7" w:rsidRDefault="00282092" w:rsidP="00282092">
            <w:pPr>
              <w:pStyle w:val="Number1"/>
              <w:numPr>
                <w:ilvl w:val="0"/>
                <w:numId w:val="0"/>
              </w:numPr>
              <w:rPr>
                <w:b w:val="0"/>
                <w:bCs/>
              </w:rPr>
            </w:pPr>
            <w:r>
              <w:rPr>
                <w:b w:val="0"/>
                <w:bCs/>
              </w:rPr>
              <w:t>3</w:t>
            </w:r>
            <w:r w:rsidRPr="00062FF7">
              <w:rPr>
                <w:b w:val="0"/>
                <w:bCs/>
              </w:rPr>
              <w:t>.</w:t>
            </w:r>
            <w:r w:rsidR="007452A8">
              <w:rPr>
                <w:b w:val="0"/>
                <w:bCs/>
              </w:rPr>
              <w:t>10</w:t>
            </w:r>
            <w:r w:rsidRPr="00062FF7">
              <w:rPr>
                <w:b w:val="0"/>
                <w:bCs/>
              </w:rPr>
              <w:t>.2</w:t>
            </w:r>
          </w:p>
        </w:tc>
        <w:tc>
          <w:tcPr>
            <w:tcW w:w="6424" w:type="dxa"/>
            <w:gridSpan w:val="3"/>
            <w:shd w:val="clear" w:color="auto" w:fill="auto"/>
          </w:tcPr>
          <w:p w14:paraId="1071E0CF" w14:textId="6D550254" w:rsidR="00282092" w:rsidRPr="00FE6D73" w:rsidRDefault="00282092" w:rsidP="00282092">
            <w:pPr>
              <w:spacing w:before="240" w:after="240"/>
              <w:rPr>
                <w:bCs/>
              </w:rPr>
            </w:pPr>
            <w:r>
              <w:rPr>
                <w:bCs/>
              </w:rPr>
              <w:t>The work areas should be left clean and tidy on completion and all areas which have been worked on require a full ‘builders clean’.</w:t>
            </w:r>
          </w:p>
        </w:tc>
        <w:tc>
          <w:tcPr>
            <w:tcW w:w="1476" w:type="dxa"/>
            <w:gridSpan w:val="2"/>
            <w:shd w:val="clear" w:color="auto" w:fill="auto"/>
          </w:tcPr>
          <w:p w14:paraId="7BCA1899" w14:textId="0DACDD74" w:rsidR="00282092" w:rsidRDefault="00282092" w:rsidP="00282092">
            <w:pPr>
              <w:spacing w:before="240"/>
            </w:pPr>
            <w:r>
              <w:t>Item</w:t>
            </w:r>
          </w:p>
        </w:tc>
        <w:tc>
          <w:tcPr>
            <w:tcW w:w="1559" w:type="dxa"/>
            <w:gridSpan w:val="2"/>
            <w:shd w:val="clear" w:color="auto" w:fill="auto"/>
          </w:tcPr>
          <w:p w14:paraId="131E96A7" w14:textId="77777777" w:rsidR="00282092" w:rsidRPr="009A7B93" w:rsidRDefault="00282092" w:rsidP="00282092">
            <w:pPr>
              <w:spacing w:before="240"/>
              <w:rPr>
                <w:b/>
              </w:rPr>
            </w:pPr>
          </w:p>
        </w:tc>
      </w:tr>
      <w:tr w:rsidR="00282092" w14:paraId="5C006859" w14:textId="77777777" w:rsidTr="0091647F">
        <w:tc>
          <w:tcPr>
            <w:tcW w:w="884" w:type="dxa"/>
            <w:shd w:val="clear" w:color="auto" w:fill="auto"/>
          </w:tcPr>
          <w:p w14:paraId="7B00FE92" w14:textId="61190E6D" w:rsidR="00282092" w:rsidRPr="00062FF7" w:rsidRDefault="00282092" w:rsidP="00282092">
            <w:pPr>
              <w:pStyle w:val="Number1"/>
              <w:numPr>
                <w:ilvl w:val="0"/>
                <w:numId w:val="0"/>
              </w:numPr>
              <w:rPr>
                <w:b w:val="0"/>
                <w:bCs/>
              </w:rPr>
            </w:pPr>
            <w:r>
              <w:rPr>
                <w:b w:val="0"/>
                <w:bCs/>
              </w:rPr>
              <w:t>3</w:t>
            </w:r>
            <w:r w:rsidRPr="00062FF7">
              <w:rPr>
                <w:b w:val="0"/>
                <w:bCs/>
              </w:rPr>
              <w:t>.</w:t>
            </w:r>
            <w:r w:rsidR="007452A8">
              <w:rPr>
                <w:b w:val="0"/>
                <w:bCs/>
              </w:rPr>
              <w:t>10</w:t>
            </w:r>
            <w:r w:rsidRPr="00062FF7">
              <w:rPr>
                <w:b w:val="0"/>
                <w:bCs/>
              </w:rPr>
              <w:t>.3</w:t>
            </w:r>
          </w:p>
        </w:tc>
        <w:tc>
          <w:tcPr>
            <w:tcW w:w="6424" w:type="dxa"/>
            <w:gridSpan w:val="3"/>
            <w:shd w:val="clear" w:color="auto" w:fill="auto"/>
          </w:tcPr>
          <w:p w14:paraId="70331747" w14:textId="49B41121" w:rsidR="00282092" w:rsidRDefault="00282092" w:rsidP="00282092">
            <w:pPr>
              <w:spacing w:before="240" w:after="240"/>
              <w:rPr>
                <w:bCs/>
              </w:rPr>
            </w:pPr>
            <w:r>
              <w:rPr>
                <w:bCs/>
              </w:rPr>
              <w:t>The Contractor is to dispose of any waste materials including cut offs and packaging.</w:t>
            </w:r>
          </w:p>
        </w:tc>
        <w:tc>
          <w:tcPr>
            <w:tcW w:w="1476" w:type="dxa"/>
            <w:gridSpan w:val="2"/>
            <w:shd w:val="clear" w:color="auto" w:fill="auto"/>
          </w:tcPr>
          <w:p w14:paraId="731102E4" w14:textId="5536A15F" w:rsidR="00282092" w:rsidRDefault="00282092" w:rsidP="00282092">
            <w:pPr>
              <w:spacing w:before="240"/>
            </w:pPr>
            <w:r>
              <w:t>Item</w:t>
            </w:r>
          </w:p>
        </w:tc>
        <w:tc>
          <w:tcPr>
            <w:tcW w:w="1559" w:type="dxa"/>
            <w:gridSpan w:val="2"/>
            <w:shd w:val="clear" w:color="auto" w:fill="auto"/>
          </w:tcPr>
          <w:p w14:paraId="6EA8C7A8" w14:textId="77777777" w:rsidR="00282092" w:rsidRPr="009A7B93" w:rsidRDefault="00282092" w:rsidP="00282092">
            <w:pPr>
              <w:spacing w:before="240"/>
              <w:rPr>
                <w:b/>
              </w:rPr>
            </w:pPr>
          </w:p>
        </w:tc>
      </w:tr>
      <w:tr w:rsidR="00282092" w14:paraId="66A94C47" w14:textId="77777777" w:rsidTr="0091647F">
        <w:tc>
          <w:tcPr>
            <w:tcW w:w="884" w:type="dxa"/>
            <w:shd w:val="clear" w:color="auto" w:fill="auto"/>
          </w:tcPr>
          <w:p w14:paraId="5A869E6A" w14:textId="5DA074EB" w:rsidR="00282092" w:rsidRPr="00062FF7" w:rsidRDefault="00282092" w:rsidP="00282092">
            <w:pPr>
              <w:pStyle w:val="Number1"/>
              <w:numPr>
                <w:ilvl w:val="0"/>
                <w:numId w:val="0"/>
              </w:numPr>
              <w:rPr>
                <w:b w:val="0"/>
                <w:bCs/>
              </w:rPr>
            </w:pPr>
            <w:r>
              <w:rPr>
                <w:b w:val="0"/>
                <w:bCs/>
              </w:rPr>
              <w:t>3</w:t>
            </w:r>
            <w:r w:rsidRPr="00062FF7">
              <w:rPr>
                <w:b w:val="0"/>
                <w:bCs/>
              </w:rPr>
              <w:t>.</w:t>
            </w:r>
            <w:r w:rsidR="007452A8">
              <w:rPr>
                <w:b w:val="0"/>
                <w:bCs/>
              </w:rPr>
              <w:t>10</w:t>
            </w:r>
            <w:r w:rsidRPr="00062FF7">
              <w:rPr>
                <w:b w:val="0"/>
                <w:bCs/>
              </w:rPr>
              <w:t>.4</w:t>
            </w:r>
          </w:p>
        </w:tc>
        <w:tc>
          <w:tcPr>
            <w:tcW w:w="6424" w:type="dxa"/>
            <w:gridSpan w:val="3"/>
            <w:shd w:val="clear" w:color="auto" w:fill="auto"/>
          </w:tcPr>
          <w:p w14:paraId="79782D22" w14:textId="11B3DA33" w:rsidR="00282092" w:rsidRDefault="00282092" w:rsidP="00282092">
            <w:pPr>
              <w:spacing w:before="240" w:after="240"/>
              <w:rPr>
                <w:bCs/>
              </w:rPr>
            </w:pPr>
            <w:r>
              <w:rPr>
                <w:bCs/>
              </w:rPr>
              <w:t>The Contractor to provide certification for all supplied products including warrantees prior to practical completion.</w:t>
            </w:r>
          </w:p>
        </w:tc>
        <w:tc>
          <w:tcPr>
            <w:tcW w:w="1476" w:type="dxa"/>
            <w:gridSpan w:val="2"/>
            <w:shd w:val="clear" w:color="auto" w:fill="auto"/>
          </w:tcPr>
          <w:p w14:paraId="12686F62" w14:textId="42FE1F88" w:rsidR="00282092" w:rsidRDefault="00282092" w:rsidP="00282092">
            <w:pPr>
              <w:spacing w:before="240"/>
            </w:pPr>
            <w:r>
              <w:t>Item</w:t>
            </w:r>
          </w:p>
        </w:tc>
        <w:tc>
          <w:tcPr>
            <w:tcW w:w="1559" w:type="dxa"/>
            <w:gridSpan w:val="2"/>
            <w:shd w:val="clear" w:color="auto" w:fill="auto"/>
          </w:tcPr>
          <w:p w14:paraId="4B85CA28" w14:textId="77777777" w:rsidR="00282092" w:rsidRPr="009A7B93" w:rsidRDefault="00282092" w:rsidP="00282092">
            <w:pPr>
              <w:spacing w:before="240"/>
              <w:rPr>
                <w:b/>
              </w:rPr>
            </w:pPr>
          </w:p>
        </w:tc>
      </w:tr>
      <w:tr w:rsidR="00282092" w14:paraId="78AA25A0" w14:textId="77777777" w:rsidTr="0091647F">
        <w:tc>
          <w:tcPr>
            <w:tcW w:w="884" w:type="dxa"/>
            <w:shd w:val="clear" w:color="auto" w:fill="auto"/>
          </w:tcPr>
          <w:p w14:paraId="72A1B16F" w14:textId="739E8BA2" w:rsidR="00282092" w:rsidRPr="00062FF7" w:rsidRDefault="00282092" w:rsidP="00282092">
            <w:pPr>
              <w:pStyle w:val="Number1"/>
              <w:numPr>
                <w:ilvl w:val="0"/>
                <w:numId w:val="0"/>
              </w:numPr>
              <w:rPr>
                <w:b w:val="0"/>
                <w:bCs/>
              </w:rPr>
            </w:pPr>
            <w:r>
              <w:rPr>
                <w:b w:val="0"/>
                <w:bCs/>
              </w:rPr>
              <w:t>3</w:t>
            </w:r>
            <w:r w:rsidRPr="00062FF7">
              <w:rPr>
                <w:b w:val="0"/>
                <w:bCs/>
              </w:rPr>
              <w:t>.</w:t>
            </w:r>
            <w:r w:rsidR="007452A8">
              <w:rPr>
                <w:b w:val="0"/>
                <w:bCs/>
              </w:rPr>
              <w:t>10</w:t>
            </w:r>
            <w:r w:rsidRPr="00062FF7">
              <w:rPr>
                <w:b w:val="0"/>
                <w:bCs/>
              </w:rPr>
              <w:t>.5</w:t>
            </w:r>
          </w:p>
        </w:tc>
        <w:tc>
          <w:tcPr>
            <w:tcW w:w="6424" w:type="dxa"/>
            <w:gridSpan w:val="3"/>
            <w:shd w:val="clear" w:color="auto" w:fill="auto"/>
          </w:tcPr>
          <w:p w14:paraId="4020EFC0" w14:textId="4DD0D5B2" w:rsidR="00282092" w:rsidRDefault="00282092" w:rsidP="00282092">
            <w:pPr>
              <w:spacing w:before="240" w:after="240"/>
              <w:rPr>
                <w:bCs/>
              </w:rPr>
            </w:pPr>
            <w:r>
              <w:t xml:space="preserve">The Contractor to provide O&amp;M manuals two weeks prior to practical completion. The issue of practical completion will be contingent on the provision of O&amp;Ms. </w:t>
            </w:r>
          </w:p>
        </w:tc>
        <w:tc>
          <w:tcPr>
            <w:tcW w:w="1476" w:type="dxa"/>
            <w:gridSpan w:val="2"/>
            <w:shd w:val="clear" w:color="auto" w:fill="auto"/>
          </w:tcPr>
          <w:p w14:paraId="4A9A7F7A" w14:textId="3666A0AB" w:rsidR="00282092" w:rsidRDefault="00282092" w:rsidP="00282092">
            <w:pPr>
              <w:spacing w:before="240"/>
            </w:pPr>
            <w:r>
              <w:t>Item</w:t>
            </w:r>
          </w:p>
        </w:tc>
        <w:tc>
          <w:tcPr>
            <w:tcW w:w="1559" w:type="dxa"/>
            <w:gridSpan w:val="2"/>
            <w:shd w:val="clear" w:color="auto" w:fill="auto"/>
          </w:tcPr>
          <w:p w14:paraId="24194649" w14:textId="77777777" w:rsidR="00282092" w:rsidRPr="009A7B93" w:rsidRDefault="00282092" w:rsidP="00282092">
            <w:pPr>
              <w:spacing w:before="240"/>
              <w:rPr>
                <w:b/>
              </w:rPr>
            </w:pPr>
          </w:p>
        </w:tc>
      </w:tr>
      <w:tr w:rsidR="00282092" w14:paraId="3E6DC534" w14:textId="77777777" w:rsidTr="0091647F">
        <w:tc>
          <w:tcPr>
            <w:tcW w:w="7308" w:type="dxa"/>
            <w:gridSpan w:val="4"/>
            <w:shd w:val="clear" w:color="auto" w:fill="auto"/>
          </w:tcPr>
          <w:p w14:paraId="0410B32E" w14:textId="77777777" w:rsidR="00282092" w:rsidRPr="00706654" w:rsidRDefault="00282092" w:rsidP="00282092">
            <w:pPr>
              <w:spacing w:before="240" w:after="240"/>
              <w:rPr>
                <w:b/>
              </w:rPr>
            </w:pPr>
          </w:p>
        </w:tc>
        <w:tc>
          <w:tcPr>
            <w:tcW w:w="1476" w:type="dxa"/>
            <w:gridSpan w:val="2"/>
            <w:shd w:val="clear" w:color="auto" w:fill="auto"/>
          </w:tcPr>
          <w:p w14:paraId="0FB69E11" w14:textId="1779F482" w:rsidR="00282092" w:rsidRPr="0060172E" w:rsidRDefault="00282092" w:rsidP="00282092">
            <w:pPr>
              <w:spacing w:before="240"/>
              <w:rPr>
                <w:b/>
                <w:bCs/>
              </w:rPr>
            </w:pPr>
            <w:r w:rsidRPr="0060172E">
              <w:rPr>
                <w:b/>
                <w:bCs/>
              </w:rPr>
              <w:t>Total from above:</w:t>
            </w:r>
          </w:p>
        </w:tc>
        <w:tc>
          <w:tcPr>
            <w:tcW w:w="1559" w:type="dxa"/>
            <w:gridSpan w:val="2"/>
            <w:shd w:val="clear" w:color="auto" w:fill="auto"/>
          </w:tcPr>
          <w:p w14:paraId="6BDAA80C" w14:textId="77777777" w:rsidR="00282092" w:rsidRDefault="00282092" w:rsidP="00282092">
            <w:pPr>
              <w:spacing w:before="240"/>
              <w:rPr>
                <w:b/>
              </w:rPr>
            </w:pPr>
          </w:p>
        </w:tc>
      </w:tr>
    </w:tbl>
    <w:p w14:paraId="036983C8" w14:textId="1FEB5E0D" w:rsidR="0091647F" w:rsidRPr="0091647F" w:rsidRDefault="0091647F" w:rsidP="0091647F">
      <w:pPr>
        <w:tabs>
          <w:tab w:val="left" w:pos="1069"/>
        </w:tabs>
        <w:rPr>
          <w:highlight w:val="yellow"/>
          <w:lang w:eastAsia="en-US"/>
        </w:rPr>
      </w:pPr>
    </w:p>
    <w:sectPr w:rsidR="0091647F" w:rsidRPr="0091647F" w:rsidSect="00501F6F">
      <w:footerReference w:type="default" r:id="rId30"/>
      <w:pgSz w:w="11906" w:h="16838" w:code="9"/>
      <w:pgMar w:top="719" w:right="1152" w:bottom="1440"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7EE54" w14:textId="77777777" w:rsidR="007137D8" w:rsidRDefault="007137D8" w:rsidP="00CD6CB9">
      <w:r>
        <w:separator/>
      </w:r>
    </w:p>
  </w:endnote>
  <w:endnote w:type="continuationSeparator" w:id="0">
    <w:p w14:paraId="57DF6D98" w14:textId="77777777" w:rsidR="007137D8" w:rsidRDefault="007137D8" w:rsidP="00CD6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44158" w14:textId="5F708864" w:rsidR="007137D8" w:rsidRPr="00F04259" w:rsidRDefault="005B5E0F" w:rsidP="00501F6F">
    <w:pPr>
      <w:pStyle w:val="Footer"/>
      <w:pBdr>
        <w:top w:val="single" w:sz="4" w:space="1" w:color="auto"/>
      </w:pBdr>
      <w:tabs>
        <w:tab w:val="clear" w:pos="8306"/>
        <w:tab w:val="left" w:pos="4680"/>
        <w:tab w:val="right" w:pos="9540"/>
      </w:tabs>
      <w:rPr>
        <w:sz w:val="16"/>
        <w:szCs w:val="16"/>
      </w:rPr>
    </w:pPr>
    <w:r>
      <w:rPr>
        <w:sz w:val="16"/>
        <w:szCs w:val="16"/>
      </w:rPr>
      <w:t>Pricing Document</w:t>
    </w:r>
    <w:r w:rsidR="007137D8" w:rsidRPr="00F04259">
      <w:rPr>
        <w:sz w:val="16"/>
        <w:szCs w:val="16"/>
      </w:rPr>
      <w:tab/>
    </w:r>
    <w:r w:rsidR="007137D8" w:rsidRPr="00F04259">
      <w:rPr>
        <w:sz w:val="16"/>
        <w:szCs w:val="16"/>
      </w:rPr>
      <w:tab/>
    </w:r>
    <w:r w:rsidR="007137D8" w:rsidRPr="00F04259">
      <w:rPr>
        <w:rStyle w:val="PageNumber"/>
        <w:sz w:val="16"/>
        <w:szCs w:val="16"/>
      </w:rPr>
      <w:fldChar w:fldCharType="begin"/>
    </w:r>
    <w:r w:rsidR="007137D8" w:rsidRPr="00F04259">
      <w:rPr>
        <w:rStyle w:val="PageNumber"/>
        <w:sz w:val="16"/>
        <w:szCs w:val="16"/>
      </w:rPr>
      <w:instrText xml:space="preserve"> PAGE </w:instrText>
    </w:r>
    <w:r w:rsidR="007137D8" w:rsidRPr="00F04259">
      <w:rPr>
        <w:rStyle w:val="PageNumber"/>
        <w:sz w:val="16"/>
        <w:szCs w:val="16"/>
      </w:rPr>
      <w:fldChar w:fldCharType="separate"/>
    </w:r>
    <w:r w:rsidR="007137D8" w:rsidRPr="00F04259">
      <w:rPr>
        <w:rStyle w:val="PageNumber"/>
        <w:noProof/>
        <w:sz w:val="16"/>
        <w:szCs w:val="16"/>
      </w:rPr>
      <w:t>4</w:t>
    </w:r>
    <w:r w:rsidR="007137D8" w:rsidRPr="00F04259">
      <w:rPr>
        <w:rStyle w:val="PageNumber"/>
        <w:sz w:val="16"/>
        <w:szCs w:val="16"/>
      </w:rPr>
      <w:fldChar w:fldCharType="end"/>
    </w:r>
    <w:r w:rsidR="007137D8" w:rsidRPr="00F04259">
      <w:rPr>
        <w:sz w:val="16"/>
        <w:szCs w:val="16"/>
      </w:rPr>
      <w:tab/>
      <w:t xml:space="preserve">Ref: </w:t>
    </w:r>
    <w:r w:rsidR="00062FF7">
      <w:rPr>
        <w:sz w:val="16"/>
        <w:szCs w:val="16"/>
      </w:rPr>
      <w:t>4101565-</w:t>
    </w:r>
    <w:r w:rsidR="00E56162">
      <w:rPr>
        <w:sz w:val="16"/>
        <w:szCs w:val="16"/>
      </w:rPr>
      <w:t>K</w:t>
    </w:r>
    <w:r w:rsidR="00062FF7">
      <w:rPr>
        <w:sz w:val="16"/>
        <w:szCs w:val="16"/>
      </w:rPr>
      <w:t>-</w:t>
    </w:r>
    <w:r w:rsidR="00E56162">
      <w:rPr>
        <w:sz w:val="16"/>
        <w:szCs w:val="16"/>
      </w:rPr>
      <w:t>001</w:t>
    </w:r>
  </w:p>
  <w:p w14:paraId="3234415A" w14:textId="475C48AB" w:rsidR="007137D8" w:rsidRPr="000174A8" w:rsidRDefault="004F4FAC" w:rsidP="000174A8">
    <w:pPr>
      <w:pStyle w:val="Footer"/>
      <w:pBdr>
        <w:top w:val="single" w:sz="4" w:space="1" w:color="auto"/>
      </w:pBdr>
      <w:tabs>
        <w:tab w:val="clear" w:pos="8306"/>
        <w:tab w:val="right" w:pos="9540"/>
      </w:tabs>
      <w:rPr>
        <w:sz w:val="16"/>
        <w:szCs w:val="16"/>
      </w:rPr>
    </w:pPr>
    <w:r>
      <w:rPr>
        <w:sz w:val="16"/>
        <w:szCs w:val="16"/>
      </w:rPr>
      <w:t>Kirklees Flat Conversion</w:t>
    </w:r>
    <w:r w:rsidR="007137D8" w:rsidRPr="00F04259">
      <w:rPr>
        <w:sz w:val="16"/>
        <w:szCs w:val="16"/>
      </w:rPr>
      <w:tab/>
    </w:r>
    <w:r w:rsidR="007137D8" w:rsidRPr="00F04259">
      <w:rPr>
        <w:sz w:val="16"/>
        <w:szCs w:val="16"/>
      </w:rPr>
      <w:tab/>
      <w:t xml:space="preserve">Date: </w:t>
    </w:r>
    <w:r>
      <w:rPr>
        <w:sz w:val="16"/>
        <w:szCs w:val="16"/>
      </w:rPr>
      <w:t>December</w:t>
    </w:r>
    <w:r w:rsidR="007137D8" w:rsidRPr="00F04259">
      <w:rPr>
        <w:sz w:val="16"/>
        <w:szCs w:val="16"/>
      </w:rPr>
      <w:t xml:space="preserve"> 202</w:t>
    </w:r>
    <w:r w:rsidR="00963C01" w:rsidRPr="00F04259">
      <w:rPr>
        <w:sz w:val="16"/>
        <w:szCs w:val="16"/>
      </w:rPr>
      <w:t>3</w:t>
    </w:r>
    <w:r w:rsidR="007137D8" w:rsidRPr="00E92EEB">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3B433" w14:textId="77777777" w:rsidR="007137D8" w:rsidRDefault="007137D8" w:rsidP="00CD6CB9">
      <w:r>
        <w:separator/>
      </w:r>
    </w:p>
  </w:footnote>
  <w:footnote w:type="continuationSeparator" w:id="0">
    <w:p w14:paraId="45154629" w14:textId="77777777" w:rsidR="007137D8" w:rsidRDefault="007137D8" w:rsidP="00CD6C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B2B9A"/>
    <w:multiLevelType w:val="hybridMultilevel"/>
    <w:tmpl w:val="CD94475C"/>
    <w:lvl w:ilvl="0" w:tplc="9C0AA5A2">
      <w:start w:val="50"/>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E67797"/>
    <w:multiLevelType w:val="hybridMultilevel"/>
    <w:tmpl w:val="1F6608BA"/>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DBE727E"/>
    <w:multiLevelType w:val="hybridMultilevel"/>
    <w:tmpl w:val="61DCA27A"/>
    <w:lvl w:ilvl="0" w:tplc="ADF41FE2">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755A2B"/>
    <w:multiLevelType w:val="hybridMultilevel"/>
    <w:tmpl w:val="42E4AEE0"/>
    <w:lvl w:ilvl="0" w:tplc="A314AE70">
      <w:start w:val="2"/>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323099"/>
    <w:multiLevelType w:val="hybridMultilevel"/>
    <w:tmpl w:val="49F24262"/>
    <w:lvl w:ilvl="0" w:tplc="04090001">
      <w:start w:val="1"/>
      <w:numFmt w:val="bullet"/>
      <w:lvlText w:val=""/>
      <w:lvlJc w:val="left"/>
      <w:pPr>
        <w:tabs>
          <w:tab w:val="num" w:pos="774"/>
        </w:tabs>
        <w:ind w:left="774" w:hanging="360"/>
      </w:pPr>
      <w:rPr>
        <w:rFonts w:ascii="Symbol" w:hAnsi="Symbol" w:hint="default"/>
      </w:rPr>
    </w:lvl>
    <w:lvl w:ilvl="1" w:tplc="04090003" w:tentative="1">
      <w:start w:val="1"/>
      <w:numFmt w:val="bullet"/>
      <w:lvlText w:val="o"/>
      <w:lvlJc w:val="left"/>
      <w:pPr>
        <w:tabs>
          <w:tab w:val="num" w:pos="1494"/>
        </w:tabs>
        <w:ind w:left="1494" w:hanging="360"/>
      </w:pPr>
      <w:rPr>
        <w:rFonts w:ascii="Courier New" w:hAnsi="Courier New" w:cs="Courier New" w:hint="default"/>
      </w:rPr>
    </w:lvl>
    <w:lvl w:ilvl="2" w:tplc="04090005" w:tentative="1">
      <w:start w:val="1"/>
      <w:numFmt w:val="bullet"/>
      <w:lvlText w:val=""/>
      <w:lvlJc w:val="left"/>
      <w:pPr>
        <w:tabs>
          <w:tab w:val="num" w:pos="2214"/>
        </w:tabs>
        <w:ind w:left="2214" w:hanging="360"/>
      </w:pPr>
      <w:rPr>
        <w:rFonts w:ascii="Wingdings" w:hAnsi="Wingdings" w:hint="default"/>
      </w:rPr>
    </w:lvl>
    <w:lvl w:ilvl="3" w:tplc="04090001" w:tentative="1">
      <w:start w:val="1"/>
      <w:numFmt w:val="bullet"/>
      <w:lvlText w:val=""/>
      <w:lvlJc w:val="left"/>
      <w:pPr>
        <w:tabs>
          <w:tab w:val="num" w:pos="2934"/>
        </w:tabs>
        <w:ind w:left="2934" w:hanging="360"/>
      </w:pPr>
      <w:rPr>
        <w:rFonts w:ascii="Symbol" w:hAnsi="Symbol" w:hint="default"/>
      </w:rPr>
    </w:lvl>
    <w:lvl w:ilvl="4" w:tplc="04090003" w:tentative="1">
      <w:start w:val="1"/>
      <w:numFmt w:val="bullet"/>
      <w:lvlText w:val="o"/>
      <w:lvlJc w:val="left"/>
      <w:pPr>
        <w:tabs>
          <w:tab w:val="num" w:pos="3654"/>
        </w:tabs>
        <w:ind w:left="3654" w:hanging="360"/>
      </w:pPr>
      <w:rPr>
        <w:rFonts w:ascii="Courier New" w:hAnsi="Courier New" w:cs="Courier New" w:hint="default"/>
      </w:rPr>
    </w:lvl>
    <w:lvl w:ilvl="5" w:tplc="04090005" w:tentative="1">
      <w:start w:val="1"/>
      <w:numFmt w:val="bullet"/>
      <w:lvlText w:val=""/>
      <w:lvlJc w:val="left"/>
      <w:pPr>
        <w:tabs>
          <w:tab w:val="num" w:pos="4374"/>
        </w:tabs>
        <w:ind w:left="4374" w:hanging="360"/>
      </w:pPr>
      <w:rPr>
        <w:rFonts w:ascii="Wingdings" w:hAnsi="Wingdings" w:hint="default"/>
      </w:rPr>
    </w:lvl>
    <w:lvl w:ilvl="6" w:tplc="04090001" w:tentative="1">
      <w:start w:val="1"/>
      <w:numFmt w:val="bullet"/>
      <w:lvlText w:val=""/>
      <w:lvlJc w:val="left"/>
      <w:pPr>
        <w:tabs>
          <w:tab w:val="num" w:pos="5094"/>
        </w:tabs>
        <w:ind w:left="5094" w:hanging="360"/>
      </w:pPr>
      <w:rPr>
        <w:rFonts w:ascii="Symbol" w:hAnsi="Symbol" w:hint="default"/>
      </w:rPr>
    </w:lvl>
    <w:lvl w:ilvl="7" w:tplc="04090003" w:tentative="1">
      <w:start w:val="1"/>
      <w:numFmt w:val="bullet"/>
      <w:lvlText w:val="o"/>
      <w:lvlJc w:val="left"/>
      <w:pPr>
        <w:tabs>
          <w:tab w:val="num" w:pos="5814"/>
        </w:tabs>
        <w:ind w:left="5814" w:hanging="360"/>
      </w:pPr>
      <w:rPr>
        <w:rFonts w:ascii="Courier New" w:hAnsi="Courier New" w:cs="Courier New" w:hint="default"/>
      </w:rPr>
    </w:lvl>
    <w:lvl w:ilvl="8" w:tplc="04090005" w:tentative="1">
      <w:start w:val="1"/>
      <w:numFmt w:val="bullet"/>
      <w:lvlText w:val=""/>
      <w:lvlJc w:val="left"/>
      <w:pPr>
        <w:tabs>
          <w:tab w:val="num" w:pos="6534"/>
        </w:tabs>
        <w:ind w:left="6534" w:hanging="360"/>
      </w:pPr>
      <w:rPr>
        <w:rFonts w:ascii="Wingdings" w:hAnsi="Wingdings" w:hint="default"/>
      </w:rPr>
    </w:lvl>
  </w:abstractNum>
  <w:abstractNum w:abstractNumId="5" w15:restartNumberingAfterBreak="0">
    <w:nsid w:val="1E7A654D"/>
    <w:multiLevelType w:val="hybridMultilevel"/>
    <w:tmpl w:val="00A8906A"/>
    <w:lvl w:ilvl="0" w:tplc="B436FEFC">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8A4B6E"/>
    <w:multiLevelType w:val="hybridMultilevel"/>
    <w:tmpl w:val="DC72826A"/>
    <w:lvl w:ilvl="0" w:tplc="A314AE70">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A20871"/>
    <w:multiLevelType w:val="hybridMultilevel"/>
    <w:tmpl w:val="3E7A1EFE"/>
    <w:lvl w:ilvl="0" w:tplc="C75C8CF6">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B1243F"/>
    <w:multiLevelType w:val="hybridMultilevel"/>
    <w:tmpl w:val="9A3C61C4"/>
    <w:lvl w:ilvl="0" w:tplc="E090B83C">
      <w:start w:val="2"/>
      <w:numFmt w:val="bullet"/>
      <w:lvlText w:val="-"/>
      <w:lvlJc w:val="left"/>
      <w:pPr>
        <w:ind w:left="720" w:hanging="360"/>
      </w:pPr>
      <w:rPr>
        <w:rFonts w:ascii="Arial" w:eastAsiaTheme="minorHAnsi"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E16030"/>
    <w:multiLevelType w:val="hybridMultilevel"/>
    <w:tmpl w:val="ABC66E86"/>
    <w:lvl w:ilvl="0" w:tplc="A314AE70">
      <w:start w:val="2"/>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BE7814"/>
    <w:multiLevelType w:val="hybridMultilevel"/>
    <w:tmpl w:val="BFBC32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F413E4"/>
    <w:multiLevelType w:val="hybridMultilevel"/>
    <w:tmpl w:val="A09C19A0"/>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12" w15:restartNumberingAfterBreak="0">
    <w:nsid w:val="341961D6"/>
    <w:multiLevelType w:val="hybridMultilevel"/>
    <w:tmpl w:val="12405EA2"/>
    <w:lvl w:ilvl="0" w:tplc="E1E0E852">
      <w:start w:val="2"/>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5B3384"/>
    <w:multiLevelType w:val="hybridMultilevel"/>
    <w:tmpl w:val="CF8E0226"/>
    <w:lvl w:ilvl="0" w:tplc="4A00625C">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97604C"/>
    <w:multiLevelType w:val="hybridMultilevel"/>
    <w:tmpl w:val="704ED7C8"/>
    <w:lvl w:ilvl="0" w:tplc="41E2F4BC">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DB2B30"/>
    <w:multiLevelType w:val="hybridMultilevel"/>
    <w:tmpl w:val="7FFA33F6"/>
    <w:lvl w:ilvl="0" w:tplc="A314AE70">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79222D"/>
    <w:multiLevelType w:val="hybridMultilevel"/>
    <w:tmpl w:val="B29EED8C"/>
    <w:lvl w:ilvl="0" w:tplc="CDCC8054">
      <w:numFmt w:val="bullet"/>
      <w:lvlText w:val=""/>
      <w:lvlJc w:val="left"/>
      <w:pPr>
        <w:ind w:left="720" w:hanging="360"/>
      </w:pPr>
      <w:rPr>
        <w:rFonts w:ascii="Wingdings" w:eastAsia="MS Mincho"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B155AC"/>
    <w:multiLevelType w:val="multilevel"/>
    <w:tmpl w:val="196822D6"/>
    <w:numStyleLink w:val="chorus-clause-row-list"/>
  </w:abstractNum>
  <w:abstractNum w:abstractNumId="18" w15:restartNumberingAfterBreak="0">
    <w:nsid w:val="45A2080A"/>
    <w:multiLevelType w:val="hybridMultilevel"/>
    <w:tmpl w:val="62BACFA6"/>
    <w:lvl w:ilvl="0" w:tplc="E090B83C">
      <w:start w:val="2"/>
      <w:numFmt w:val="bullet"/>
      <w:lvlText w:val="-"/>
      <w:lvlJc w:val="left"/>
      <w:pPr>
        <w:ind w:left="720" w:hanging="360"/>
      </w:pPr>
      <w:rPr>
        <w:rFonts w:ascii="Arial" w:eastAsiaTheme="minorHAnsi"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C416CC"/>
    <w:multiLevelType w:val="hybridMultilevel"/>
    <w:tmpl w:val="6CA0AF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2B95798"/>
    <w:multiLevelType w:val="multilevel"/>
    <w:tmpl w:val="529EDFB6"/>
    <w:lvl w:ilvl="0">
      <w:start w:val="1"/>
      <w:numFmt w:val="decimal"/>
      <w:pStyle w:val="Number1"/>
      <w:lvlText w:val="%1.0"/>
      <w:lvlJc w:val="left"/>
      <w:pPr>
        <w:tabs>
          <w:tab w:val="num" w:pos="720"/>
        </w:tabs>
        <w:ind w:left="720" w:hanging="720"/>
      </w:pPr>
      <w:rPr>
        <w:rFonts w:ascii="Arial" w:hAnsi="Arial" w:hint="default"/>
        <w:b/>
        <w:i w:val="0"/>
        <w:sz w:val="22"/>
        <w:szCs w:val="22"/>
      </w:rPr>
    </w:lvl>
    <w:lvl w:ilvl="1">
      <w:start w:val="1"/>
      <w:numFmt w:val="decimal"/>
      <w:pStyle w:val="Number2"/>
      <w:lvlText w:val="%1.%2"/>
      <w:lvlJc w:val="left"/>
      <w:pPr>
        <w:tabs>
          <w:tab w:val="num" w:pos="720"/>
        </w:tabs>
        <w:ind w:left="720" w:hanging="720"/>
      </w:pPr>
      <w:rPr>
        <w:rFonts w:ascii="Arial" w:hAnsi="Arial" w:hint="default"/>
        <w:b w:val="0"/>
        <w:i w:val="0"/>
        <w:caps w:val="0"/>
        <w:strike w:val="0"/>
        <w:dstrike w:val="0"/>
        <w:vanish w:val="0"/>
        <w:color w:val="000000"/>
        <w:sz w:val="22"/>
        <w:szCs w:val="22"/>
        <w:vertAlign w:val="baseline"/>
      </w:rPr>
    </w:lvl>
    <w:lvl w:ilvl="2">
      <w:start w:val="1"/>
      <w:numFmt w:val="decimal"/>
      <w:pStyle w:val="Number3"/>
      <w:lvlText w:val="%1.%2.%3."/>
      <w:lvlJc w:val="left"/>
      <w:pPr>
        <w:tabs>
          <w:tab w:val="num" w:pos="1440"/>
        </w:tabs>
        <w:ind w:left="1440" w:hanging="720"/>
      </w:pPr>
      <w:rPr>
        <w:rFonts w:ascii="Arial" w:hAnsi="Arial" w:hint="default"/>
        <w:sz w:val="22"/>
        <w:szCs w:val="22"/>
      </w:rPr>
    </w:lvl>
    <w:lvl w:ilvl="3">
      <w:start w:val="1"/>
      <w:numFmt w:val="lowerLetter"/>
      <w:lvlText w:val="(%4)"/>
      <w:lvlJc w:val="left"/>
      <w:pPr>
        <w:tabs>
          <w:tab w:val="num" w:pos="1701"/>
        </w:tabs>
        <w:ind w:left="1701" w:hanging="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8DC3078"/>
    <w:multiLevelType w:val="hybridMultilevel"/>
    <w:tmpl w:val="28742F80"/>
    <w:lvl w:ilvl="0" w:tplc="4AC4D5D6">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B22F5F"/>
    <w:multiLevelType w:val="hybridMultilevel"/>
    <w:tmpl w:val="E02EFAC2"/>
    <w:lvl w:ilvl="0" w:tplc="9C0AA5A2">
      <w:start w:val="50"/>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646BAC"/>
    <w:multiLevelType w:val="multilevel"/>
    <w:tmpl w:val="196822D6"/>
    <w:styleLink w:val="chorus-clause-row-list"/>
    <w:lvl w:ilvl="0">
      <w:start w:val="1"/>
      <w:numFmt w:val="decimal"/>
      <w:pStyle w:val="chorus-clause-row"/>
      <w:lvlText w:val="%1."/>
      <w:lvlJc w:val="left"/>
      <w:pPr>
        <w:ind w:left="360" w:hanging="360"/>
      </w:pPr>
      <w:rPr>
        <w:rFonts w:hint="default"/>
        <w:b w:val="0"/>
        <w:i w:val="0"/>
        <w:strike w:val="0"/>
        <w:color w:val="000000"/>
        <w:u w:val="none"/>
        <w:vertAlign w:val="baseline"/>
      </w:rPr>
    </w:lvl>
    <w:lvl w:ilvl="1">
      <w:start w:val="1"/>
      <w:numFmt w:val="decimal"/>
      <w:lvlText w:val="%1.%2."/>
      <w:lvlJc w:val="left"/>
      <w:pPr>
        <w:ind w:left="924" w:hanging="564"/>
      </w:pPr>
      <w:rPr>
        <w:rFonts w:hint="default"/>
        <w:b w:val="0"/>
        <w:i w:val="0"/>
        <w:strike w:val="0"/>
        <w:color w:val="000000"/>
        <w:u w:val="none"/>
        <w:vertAlign w:val="baseline"/>
      </w:rPr>
    </w:lvl>
    <w:lvl w:ilvl="2">
      <w:start w:val="1"/>
      <w:numFmt w:val="decimal"/>
      <w:lvlText w:val="%1.%2.%3."/>
      <w:lvlJc w:val="left"/>
      <w:pPr>
        <w:ind w:left="1491" w:hanging="771"/>
      </w:pPr>
      <w:rPr>
        <w:rFonts w:hint="default"/>
      </w:rPr>
    </w:lvl>
    <w:lvl w:ilvl="3">
      <w:start w:val="1"/>
      <w:numFmt w:val="decimal"/>
      <w:lvlText w:val="%1.%2.%3.%4."/>
      <w:lvlJc w:val="left"/>
      <w:pPr>
        <w:ind w:left="2058" w:hanging="978"/>
      </w:pPr>
      <w:rPr>
        <w:rFonts w:hint="default"/>
      </w:rPr>
    </w:lvl>
    <w:lvl w:ilvl="4">
      <w:start w:val="1"/>
      <w:numFmt w:val="decimal"/>
      <w:lvlText w:val="%1.%2.%3.%4.%5."/>
      <w:lvlJc w:val="left"/>
      <w:pPr>
        <w:ind w:left="2625" w:hanging="1185"/>
      </w:pPr>
      <w:rPr>
        <w:rFonts w:hint="default"/>
      </w:rPr>
    </w:lvl>
    <w:lvl w:ilvl="5">
      <w:start w:val="1"/>
      <w:numFmt w:val="decimal"/>
      <w:lvlText w:val="%1.%2.%3.%4.%5.%6."/>
      <w:lvlJc w:val="left"/>
      <w:pPr>
        <w:ind w:left="3192" w:hanging="1392"/>
      </w:pPr>
      <w:rPr>
        <w:rFonts w:hint="default"/>
      </w:rPr>
    </w:lvl>
    <w:lvl w:ilvl="6">
      <w:start w:val="1"/>
      <w:numFmt w:val="decimal"/>
      <w:lvlText w:val="%1.%2.%3.%4.%5.%6.%7."/>
      <w:lvlJc w:val="left"/>
      <w:pPr>
        <w:ind w:left="3759" w:hanging="1599"/>
      </w:pPr>
      <w:rPr>
        <w:rFonts w:hint="default"/>
      </w:rPr>
    </w:lvl>
    <w:lvl w:ilvl="7">
      <w:start w:val="1"/>
      <w:numFmt w:val="decimal"/>
      <w:lvlText w:val="%1.%2.%3.%4.%5.%6.%7.%8."/>
      <w:lvlJc w:val="left"/>
      <w:pPr>
        <w:ind w:left="4326" w:hanging="1806"/>
      </w:pPr>
      <w:rPr>
        <w:rFonts w:hint="default"/>
      </w:rPr>
    </w:lvl>
    <w:lvl w:ilvl="8">
      <w:start w:val="1"/>
      <w:numFmt w:val="decimal"/>
      <w:lvlText w:val="%1.%2.%3.%4.%5.%6.%7.%8.%9."/>
      <w:lvlJc w:val="left"/>
      <w:pPr>
        <w:ind w:left="4893" w:hanging="2013"/>
      </w:pPr>
      <w:rPr>
        <w:rFonts w:hint="default"/>
      </w:rPr>
    </w:lvl>
  </w:abstractNum>
  <w:abstractNum w:abstractNumId="24" w15:restartNumberingAfterBreak="0">
    <w:nsid w:val="71692ACB"/>
    <w:multiLevelType w:val="hybridMultilevel"/>
    <w:tmpl w:val="D5A49E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4540889"/>
    <w:multiLevelType w:val="hybridMultilevel"/>
    <w:tmpl w:val="45EE202E"/>
    <w:lvl w:ilvl="0" w:tplc="5C6872AA">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49C601A"/>
    <w:multiLevelType w:val="hybridMultilevel"/>
    <w:tmpl w:val="F1B0AF06"/>
    <w:lvl w:ilvl="0" w:tplc="7D78D864">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016630"/>
    <w:multiLevelType w:val="hybridMultilevel"/>
    <w:tmpl w:val="34109B44"/>
    <w:lvl w:ilvl="0" w:tplc="A314AE70">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D643970"/>
    <w:multiLevelType w:val="multilevel"/>
    <w:tmpl w:val="196822D6"/>
    <w:numStyleLink w:val="chorus-clause-row-list"/>
  </w:abstractNum>
  <w:num w:numId="1" w16cid:durableId="273637924">
    <w:abstractNumId w:val="20"/>
  </w:num>
  <w:num w:numId="2" w16cid:durableId="1293946975">
    <w:abstractNumId w:val="10"/>
  </w:num>
  <w:num w:numId="3" w16cid:durableId="622468395">
    <w:abstractNumId w:val="24"/>
  </w:num>
  <w:num w:numId="4" w16cid:durableId="1521624762">
    <w:abstractNumId w:val="4"/>
  </w:num>
  <w:num w:numId="5" w16cid:durableId="1602377147">
    <w:abstractNumId w:val="1"/>
  </w:num>
  <w:num w:numId="6" w16cid:durableId="2088528101">
    <w:abstractNumId w:val="11"/>
  </w:num>
  <w:num w:numId="7" w16cid:durableId="8787094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6080117">
    <w:abstractNumId w:val="22"/>
  </w:num>
  <w:num w:numId="9" w16cid:durableId="2075662147">
    <w:abstractNumId w:val="25"/>
  </w:num>
  <w:num w:numId="10" w16cid:durableId="588391890">
    <w:abstractNumId w:val="21"/>
  </w:num>
  <w:num w:numId="11" w16cid:durableId="446778336">
    <w:abstractNumId w:val="26"/>
  </w:num>
  <w:num w:numId="12" w16cid:durableId="1181502889">
    <w:abstractNumId w:val="20"/>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0228746">
    <w:abstractNumId w:val="18"/>
  </w:num>
  <w:num w:numId="14" w16cid:durableId="1343361830">
    <w:abstractNumId w:val="8"/>
  </w:num>
  <w:num w:numId="15" w16cid:durableId="1098449326">
    <w:abstractNumId w:val="0"/>
  </w:num>
  <w:num w:numId="16" w16cid:durableId="1405682091">
    <w:abstractNumId w:val="5"/>
  </w:num>
  <w:num w:numId="17" w16cid:durableId="1111978470">
    <w:abstractNumId w:val="19"/>
  </w:num>
  <w:num w:numId="18" w16cid:durableId="1450902767">
    <w:abstractNumId w:val="12"/>
  </w:num>
  <w:num w:numId="19" w16cid:durableId="1751653393">
    <w:abstractNumId w:val="20"/>
  </w:num>
  <w:num w:numId="20" w16cid:durableId="1650787510">
    <w:abstractNumId w:val="20"/>
  </w:num>
  <w:num w:numId="21" w16cid:durableId="2094280071">
    <w:abstractNumId w:val="20"/>
  </w:num>
  <w:num w:numId="22" w16cid:durableId="725379790">
    <w:abstractNumId w:val="20"/>
  </w:num>
  <w:num w:numId="23" w16cid:durableId="2069644514">
    <w:abstractNumId w:val="15"/>
  </w:num>
  <w:num w:numId="24" w16cid:durableId="802314243">
    <w:abstractNumId w:val="13"/>
  </w:num>
  <w:num w:numId="25" w16cid:durableId="772360405">
    <w:abstractNumId w:val="16"/>
  </w:num>
  <w:num w:numId="26" w16cid:durableId="1158693308">
    <w:abstractNumId w:val="23"/>
  </w:num>
  <w:num w:numId="27" w16cid:durableId="1808038704">
    <w:abstractNumId w:val="17"/>
  </w:num>
  <w:num w:numId="28" w16cid:durableId="1284531503">
    <w:abstractNumId w:val="28"/>
  </w:num>
  <w:num w:numId="29" w16cid:durableId="91823219">
    <w:abstractNumId w:val="6"/>
  </w:num>
  <w:num w:numId="30" w16cid:durableId="621426102">
    <w:abstractNumId w:val="9"/>
  </w:num>
  <w:num w:numId="31" w16cid:durableId="1801067221">
    <w:abstractNumId w:val="27"/>
  </w:num>
  <w:num w:numId="32" w16cid:durableId="6256268">
    <w:abstractNumId w:val="3"/>
  </w:num>
  <w:num w:numId="33" w16cid:durableId="137692920">
    <w:abstractNumId w:val="20"/>
  </w:num>
  <w:num w:numId="34" w16cid:durableId="98648574">
    <w:abstractNumId w:val="20"/>
  </w:num>
  <w:num w:numId="35" w16cid:durableId="1636835182">
    <w:abstractNumId w:val="7"/>
  </w:num>
  <w:num w:numId="36" w16cid:durableId="896671459">
    <w:abstractNumId w:val="14"/>
  </w:num>
  <w:num w:numId="37" w16cid:durableId="18595359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109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677"/>
    <w:rsid w:val="00003821"/>
    <w:rsid w:val="000072B0"/>
    <w:rsid w:val="00010963"/>
    <w:rsid w:val="00015FE7"/>
    <w:rsid w:val="000174A8"/>
    <w:rsid w:val="000211A5"/>
    <w:rsid w:val="00032A8E"/>
    <w:rsid w:val="00034CB2"/>
    <w:rsid w:val="000363FB"/>
    <w:rsid w:val="000375F8"/>
    <w:rsid w:val="000416D9"/>
    <w:rsid w:val="00050785"/>
    <w:rsid w:val="00051677"/>
    <w:rsid w:val="00062FF7"/>
    <w:rsid w:val="00063E2E"/>
    <w:rsid w:val="0006644A"/>
    <w:rsid w:val="000723E3"/>
    <w:rsid w:val="00093BB2"/>
    <w:rsid w:val="000A1B19"/>
    <w:rsid w:val="000A7D1E"/>
    <w:rsid w:val="000B0916"/>
    <w:rsid w:val="000B5020"/>
    <w:rsid w:val="000B5D7E"/>
    <w:rsid w:val="000B7E55"/>
    <w:rsid w:val="000D1365"/>
    <w:rsid w:val="000F15BB"/>
    <w:rsid w:val="000F34B3"/>
    <w:rsid w:val="00102E36"/>
    <w:rsid w:val="0010674C"/>
    <w:rsid w:val="00107906"/>
    <w:rsid w:val="00115577"/>
    <w:rsid w:val="00120F61"/>
    <w:rsid w:val="00127EAD"/>
    <w:rsid w:val="00142180"/>
    <w:rsid w:val="00143C96"/>
    <w:rsid w:val="00151F94"/>
    <w:rsid w:val="0015685A"/>
    <w:rsid w:val="00162BAD"/>
    <w:rsid w:val="0016469E"/>
    <w:rsid w:val="00172E66"/>
    <w:rsid w:val="00184B25"/>
    <w:rsid w:val="001938C8"/>
    <w:rsid w:val="001A2265"/>
    <w:rsid w:val="001A5562"/>
    <w:rsid w:val="001C48C2"/>
    <w:rsid w:val="001D11CD"/>
    <w:rsid w:val="001D46ED"/>
    <w:rsid w:val="001E17D2"/>
    <w:rsid w:val="001E71B6"/>
    <w:rsid w:val="001F1961"/>
    <w:rsid w:val="001F2273"/>
    <w:rsid w:val="001F3AA9"/>
    <w:rsid w:val="0020364E"/>
    <w:rsid w:val="002065E8"/>
    <w:rsid w:val="0021075F"/>
    <w:rsid w:val="0021705D"/>
    <w:rsid w:val="002176C3"/>
    <w:rsid w:val="002177B3"/>
    <w:rsid w:val="00217A83"/>
    <w:rsid w:val="0022308F"/>
    <w:rsid w:val="00223FA7"/>
    <w:rsid w:val="00234D3A"/>
    <w:rsid w:val="002523DA"/>
    <w:rsid w:val="00253557"/>
    <w:rsid w:val="00255896"/>
    <w:rsid w:val="0025659B"/>
    <w:rsid w:val="0026278C"/>
    <w:rsid w:val="002628C0"/>
    <w:rsid w:val="002730D3"/>
    <w:rsid w:val="002769B4"/>
    <w:rsid w:val="00282092"/>
    <w:rsid w:val="00284E25"/>
    <w:rsid w:val="00286F5C"/>
    <w:rsid w:val="00287160"/>
    <w:rsid w:val="002A0141"/>
    <w:rsid w:val="002A6EF9"/>
    <w:rsid w:val="002B0FB2"/>
    <w:rsid w:val="002B2A2A"/>
    <w:rsid w:val="002B72F6"/>
    <w:rsid w:val="002C1582"/>
    <w:rsid w:val="002C7467"/>
    <w:rsid w:val="002D5BCA"/>
    <w:rsid w:val="002F25A1"/>
    <w:rsid w:val="00307FF1"/>
    <w:rsid w:val="003106A7"/>
    <w:rsid w:val="0032185D"/>
    <w:rsid w:val="00323E80"/>
    <w:rsid w:val="0032674D"/>
    <w:rsid w:val="00326776"/>
    <w:rsid w:val="00326B5B"/>
    <w:rsid w:val="003330A3"/>
    <w:rsid w:val="00335878"/>
    <w:rsid w:val="00337B90"/>
    <w:rsid w:val="0034559E"/>
    <w:rsid w:val="003600B3"/>
    <w:rsid w:val="003612B3"/>
    <w:rsid w:val="003714F2"/>
    <w:rsid w:val="00382D42"/>
    <w:rsid w:val="003848BC"/>
    <w:rsid w:val="003851D3"/>
    <w:rsid w:val="00394367"/>
    <w:rsid w:val="003A0142"/>
    <w:rsid w:val="003A11BE"/>
    <w:rsid w:val="003B0C77"/>
    <w:rsid w:val="003B29D2"/>
    <w:rsid w:val="003C43E4"/>
    <w:rsid w:val="003C50BB"/>
    <w:rsid w:val="003C7702"/>
    <w:rsid w:val="003D21AE"/>
    <w:rsid w:val="003D2BD8"/>
    <w:rsid w:val="003D36A4"/>
    <w:rsid w:val="003E594A"/>
    <w:rsid w:val="003E7747"/>
    <w:rsid w:val="003F390A"/>
    <w:rsid w:val="003F6263"/>
    <w:rsid w:val="00407104"/>
    <w:rsid w:val="0042279B"/>
    <w:rsid w:val="00424473"/>
    <w:rsid w:val="0043507E"/>
    <w:rsid w:val="0043568B"/>
    <w:rsid w:val="00450784"/>
    <w:rsid w:val="00455179"/>
    <w:rsid w:val="004573DC"/>
    <w:rsid w:val="00476407"/>
    <w:rsid w:val="004813FC"/>
    <w:rsid w:val="00486B7F"/>
    <w:rsid w:val="00486F20"/>
    <w:rsid w:val="004B0C65"/>
    <w:rsid w:val="004B0CC7"/>
    <w:rsid w:val="004B0F10"/>
    <w:rsid w:val="004B32BA"/>
    <w:rsid w:val="004B4CAB"/>
    <w:rsid w:val="004B5ACC"/>
    <w:rsid w:val="004C247E"/>
    <w:rsid w:val="004D2F90"/>
    <w:rsid w:val="004D57C9"/>
    <w:rsid w:val="004D5C20"/>
    <w:rsid w:val="004D6E87"/>
    <w:rsid w:val="004E4CF7"/>
    <w:rsid w:val="004E5EBF"/>
    <w:rsid w:val="004F4FAC"/>
    <w:rsid w:val="00501F6F"/>
    <w:rsid w:val="0052039B"/>
    <w:rsid w:val="0052247B"/>
    <w:rsid w:val="005320CF"/>
    <w:rsid w:val="00546F56"/>
    <w:rsid w:val="005501AE"/>
    <w:rsid w:val="00555048"/>
    <w:rsid w:val="00555C5C"/>
    <w:rsid w:val="00560237"/>
    <w:rsid w:val="00561CE4"/>
    <w:rsid w:val="00570CA2"/>
    <w:rsid w:val="00581369"/>
    <w:rsid w:val="00595774"/>
    <w:rsid w:val="005B2300"/>
    <w:rsid w:val="005B3D0A"/>
    <w:rsid w:val="005B44AC"/>
    <w:rsid w:val="005B5E0F"/>
    <w:rsid w:val="005B7DA9"/>
    <w:rsid w:val="005F226F"/>
    <w:rsid w:val="0060172E"/>
    <w:rsid w:val="00606CCB"/>
    <w:rsid w:val="00617039"/>
    <w:rsid w:val="00625FD3"/>
    <w:rsid w:val="00634ED7"/>
    <w:rsid w:val="0063639F"/>
    <w:rsid w:val="006442F9"/>
    <w:rsid w:val="00647E94"/>
    <w:rsid w:val="00650AA6"/>
    <w:rsid w:val="006528A3"/>
    <w:rsid w:val="006567DE"/>
    <w:rsid w:val="0066171D"/>
    <w:rsid w:val="00672A9C"/>
    <w:rsid w:val="00672E7D"/>
    <w:rsid w:val="00676AFA"/>
    <w:rsid w:val="00684FFF"/>
    <w:rsid w:val="006852C5"/>
    <w:rsid w:val="00691425"/>
    <w:rsid w:val="00691C91"/>
    <w:rsid w:val="0069797E"/>
    <w:rsid w:val="006A2F60"/>
    <w:rsid w:val="006A3B3D"/>
    <w:rsid w:val="006B07D6"/>
    <w:rsid w:val="006B0F7B"/>
    <w:rsid w:val="006B5F5D"/>
    <w:rsid w:val="006B6E29"/>
    <w:rsid w:val="006B7194"/>
    <w:rsid w:val="006C1369"/>
    <w:rsid w:val="006C4C2F"/>
    <w:rsid w:val="006C5EB8"/>
    <w:rsid w:val="006C6C4D"/>
    <w:rsid w:val="006D0E1A"/>
    <w:rsid w:val="006D42DF"/>
    <w:rsid w:val="006D7DA9"/>
    <w:rsid w:val="006E51A8"/>
    <w:rsid w:val="006E6B7B"/>
    <w:rsid w:val="006E6D4E"/>
    <w:rsid w:val="006F755F"/>
    <w:rsid w:val="006F788B"/>
    <w:rsid w:val="006F7DA3"/>
    <w:rsid w:val="00706654"/>
    <w:rsid w:val="00706F5A"/>
    <w:rsid w:val="007071E6"/>
    <w:rsid w:val="00711494"/>
    <w:rsid w:val="007137D8"/>
    <w:rsid w:val="00720270"/>
    <w:rsid w:val="0072282C"/>
    <w:rsid w:val="007263C5"/>
    <w:rsid w:val="00731377"/>
    <w:rsid w:val="00732E83"/>
    <w:rsid w:val="007346B1"/>
    <w:rsid w:val="007452A8"/>
    <w:rsid w:val="00752455"/>
    <w:rsid w:val="007607A8"/>
    <w:rsid w:val="00760A94"/>
    <w:rsid w:val="00763150"/>
    <w:rsid w:val="00764706"/>
    <w:rsid w:val="007648EB"/>
    <w:rsid w:val="00764962"/>
    <w:rsid w:val="00772284"/>
    <w:rsid w:val="00772812"/>
    <w:rsid w:val="0078144F"/>
    <w:rsid w:val="007861C4"/>
    <w:rsid w:val="007910D5"/>
    <w:rsid w:val="00793DC4"/>
    <w:rsid w:val="007A44F8"/>
    <w:rsid w:val="007A4687"/>
    <w:rsid w:val="007A6E59"/>
    <w:rsid w:val="007B5C16"/>
    <w:rsid w:val="007B69A0"/>
    <w:rsid w:val="007C7C74"/>
    <w:rsid w:val="007F226D"/>
    <w:rsid w:val="0080056F"/>
    <w:rsid w:val="00806DC8"/>
    <w:rsid w:val="00816F28"/>
    <w:rsid w:val="00826B8C"/>
    <w:rsid w:val="00827FAB"/>
    <w:rsid w:val="00833C6A"/>
    <w:rsid w:val="0083460F"/>
    <w:rsid w:val="00837AF3"/>
    <w:rsid w:val="008508B8"/>
    <w:rsid w:val="00854610"/>
    <w:rsid w:val="00864244"/>
    <w:rsid w:val="0086581D"/>
    <w:rsid w:val="008664D6"/>
    <w:rsid w:val="00867409"/>
    <w:rsid w:val="00873F56"/>
    <w:rsid w:val="00885966"/>
    <w:rsid w:val="008A402A"/>
    <w:rsid w:val="008B34F1"/>
    <w:rsid w:val="008C3EF7"/>
    <w:rsid w:val="008C4B75"/>
    <w:rsid w:val="008C5626"/>
    <w:rsid w:val="008C7614"/>
    <w:rsid w:val="008D3361"/>
    <w:rsid w:val="008D414F"/>
    <w:rsid w:val="008E5617"/>
    <w:rsid w:val="008F0251"/>
    <w:rsid w:val="008F74E5"/>
    <w:rsid w:val="009067E3"/>
    <w:rsid w:val="0091247C"/>
    <w:rsid w:val="0091647F"/>
    <w:rsid w:val="00916933"/>
    <w:rsid w:val="00920D11"/>
    <w:rsid w:val="0092281C"/>
    <w:rsid w:val="00922A01"/>
    <w:rsid w:val="00930287"/>
    <w:rsid w:val="00930BD4"/>
    <w:rsid w:val="00941733"/>
    <w:rsid w:val="0094324D"/>
    <w:rsid w:val="009441B1"/>
    <w:rsid w:val="00946848"/>
    <w:rsid w:val="00952898"/>
    <w:rsid w:val="00952EB3"/>
    <w:rsid w:val="00957E0A"/>
    <w:rsid w:val="00960CB4"/>
    <w:rsid w:val="00963C01"/>
    <w:rsid w:val="009645D5"/>
    <w:rsid w:val="00967D91"/>
    <w:rsid w:val="00980566"/>
    <w:rsid w:val="00981402"/>
    <w:rsid w:val="00982614"/>
    <w:rsid w:val="00990FA8"/>
    <w:rsid w:val="00993B1A"/>
    <w:rsid w:val="00993DD7"/>
    <w:rsid w:val="009A0F63"/>
    <w:rsid w:val="009B1465"/>
    <w:rsid w:val="009C3C94"/>
    <w:rsid w:val="009D3485"/>
    <w:rsid w:val="009E180E"/>
    <w:rsid w:val="009E41AB"/>
    <w:rsid w:val="009E4950"/>
    <w:rsid w:val="009F014B"/>
    <w:rsid w:val="009F0E09"/>
    <w:rsid w:val="009F3F1D"/>
    <w:rsid w:val="009F7DDE"/>
    <w:rsid w:val="00A007D6"/>
    <w:rsid w:val="00A05451"/>
    <w:rsid w:val="00A05F22"/>
    <w:rsid w:val="00A14C7C"/>
    <w:rsid w:val="00A1680F"/>
    <w:rsid w:val="00A25C30"/>
    <w:rsid w:val="00A300A9"/>
    <w:rsid w:val="00A33F2B"/>
    <w:rsid w:val="00A34DE6"/>
    <w:rsid w:val="00A40B50"/>
    <w:rsid w:val="00A45059"/>
    <w:rsid w:val="00A50E12"/>
    <w:rsid w:val="00A5525F"/>
    <w:rsid w:val="00A66FCA"/>
    <w:rsid w:val="00A70417"/>
    <w:rsid w:val="00A80388"/>
    <w:rsid w:val="00A848CC"/>
    <w:rsid w:val="00A85CF6"/>
    <w:rsid w:val="00AA325D"/>
    <w:rsid w:val="00AA399B"/>
    <w:rsid w:val="00AC3B95"/>
    <w:rsid w:val="00AC3D7D"/>
    <w:rsid w:val="00AC4404"/>
    <w:rsid w:val="00AC742D"/>
    <w:rsid w:val="00AD68E1"/>
    <w:rsid w:val="00AD7AA6"/>
    <w:rsid w:val="00AE2D71"/>
    <w:rsid w:val="00AE2DB5"/>
    <w:rsid w:val="00AE3956"/>
    <w:rsid w:val="00AE4D14"/>
    <w:rsid w:val="00AF29F1"/>
    <w:rsid w:val="00AF43CE"/>
    <w:rsid w:val="00B00D16"/>
    <w:rsid w:val="00B0141B"/>
    <w:rsid w:val="00B07FC4"/>
    <w:rsid w:val="00B23E7F"/>
    <w:rsid w:val="00B244C3"/>
    <w:rsid w:val="00B2488D"/>
    <w:rsid w:val="00B329DA"/>
    <w:rsid w:val="00B34C4F"/>
    <w:rsid w:val="00B360C8"/>
    <w:rsid w:val="00B46468"/>
    <w:rsid w:val="00B47F90"/>
    <w:rsid w:val="00B55DD2"/>
    <w:rsid w:val="00B60EAC"/>
    <w:rsid w:val="00B67D9B"/>
    <w:rsid w:val="00B775B2"/>
    <w:rsid w:val="00B859CD"/>
    <w:rsid w:val="00B87207"/>
    <w:rsid w:val="00B901E7"/>
    <w:rsid w:val="00BA69A4"/>
    <w:rsid w:val="00BB128C"/>
    <w:rsid w:val="00BB4468"/>
    <w:rsid w:val="00BE16A0"/>
    <w:rsid w:val="00BE2760"/>
    <w:rsid w:val="00BE43BD"/>
    <w:rsid w:val="00BF136F"/>
    <w:rsid w:val="00C01C23"/>
    <w:rsid w:val="00C23386"/>
    <w:rsid w:val="00C23C90"/>
    <w:rsid w:val="00C258B8"/>
    <w:rsid w:val="00C345D7"/>
    <w:rsid w:val="00C40A17"/>
    <w:rsid w:val="00C47985"/>
    <w:rsid w:val="00C479B3"/>
    <w:rsid w:val="00C5178B"/>
    <w:rsid w:val="00C571E7"/>
    <w:rsid w:val="00C57478"/>
    <w:rsid w:val="00C600DF"/>
    <w:rsid w:val="00C60374"/>
    <w:rsid w:val="00C7340B"/>
    <w:rsid w:val="00C756FD"/>
    <w:rsid w:val="00C7634F"/>
    <w:rsid w:val="00C772EA"/>
    <w:rsid w:val="00C809D1"/>
    <w:rsid w:val="00C81F74"/>
    <w:rsid w:val="00C85B31"/>
    <w:rsid w:val="00CA1D68"/>
    <w:rsid w:val="00CA2B13"/>
    <w:rsid w:val="00CB7346"/>
    <w:rsid w:val="00CC37AB"/>
    <w:rsid w:val="00CC4A7F"/>
    <w:rsid w:val="00CC7C19"/>
    <w:rsid w:val="00CD2654"/>
    <w:rsid w:val="00CD3097"/>
    <w:rsid w:val="00CD6CB9"/>
    <w:rsid w:val="00CE267C"/>
    <w:rsid w:val="00CE3C74"/>
    <w:rsid w:val="00D01E83"/>
    <w:rsid w:val="00D04C8A"/>
    <w:rsid w:val="00D052FF"/>
    <w:rsid w:val="00D060F6"/>
    <w:rsid w:val="00D07B9D"/>
    <w:rsid w:val="00D07BC1"/>
    <w:rsid w:val="00D136E3"/>
    <w:rsid w:val="00D22FC7"/>
    <w:rsid w:val="00D26AC7"/>
    <w:rsid w:val="00D31BF5"/>
    <w:rsid w:val="00D364B8"/>
    <w:rsid w:val="00D3740B"/>
    <w:rsid w:val="00D5296B"/>
    <w:rsid w:val="00D57F29"/>
    <w:rsid w:val="00D60C95"/>
    <w:rsid w:val="00D61EC7"/>
    <w:rsid w:val="00D650FF"/>
    <w:rsid w:val="00D72712"/>
    <w:rsid w:val="00D74CC2"/>
    <w:rsid w:val="00D751BB"/>
    <w:rsid w:val="00D76B0E"/>
    <w:rsid w:val="00D87DFC"/>
    <w:rsid w:val="00D96F7C"/>
    <w:rsid w:val="00DA32DF"/>
    <w:rsid w:val="00DA6C23"/>
    <w:rsid w:val="00DB16EC"/>
    <w:rsid w:val="00DB4B07"/>
    <w:rsid w:val="00DC2334"/>
    <w:rsid w:val="00DC5D16"/>
    <w:rsid w:val="00DD0701"/>
    <w:rsid w:val="00DE1983"/>
    <w:rsid w:val="00DE1E11"/>
    <w:rsid w:val="00DE248F"/>
    <w:rsid w:val="00DE6154"/>
    <w:rsid w:val="00DE6B4E"/>
    <w:rsid w:val="00DF6A58"/>
    <w:rsid w:val="00E045EA"/>
    <w:rsid w:val="00E04600"/>
    <w:rsid w:val="00E06FD8"/>
    <w:rsid w:val="00E10207"/>
    <w:rsid w:val="00E10EF6"/>
    <w:rsid w:val="00E118E2"/>
    <w:rsid w:val="00E2035F"/>
    <w:rsid w:val="00E323E7"/>
    <w:rsid w:val="00E50D52"/>
    <w:rsid w:val="00E52424"/>
    <w:rsid w:val="00E528D3"/>
    <w:rsid w:val="00E56162"/>
    <w:rsid w:val="00E57480"/>
    <w:rsid w:val="00E632F4"/>
    <w:rsid w:val="00E77A09"/>
    <w:rsid w:val="00E92EEB"/>
    <w:rsid w:val="00E97438"/>
    <w:rsid w:val="00EA29C0"/>
    <w:rsid w:val="00EC0B1D"/>
    <w:rsid w:val="00EC1D44"/>
    <w:rsid w:val="00EC3709"/>
    <w:rsid w:val="00ED1680"/>
    <w:rsid w:val="00ED2FAA"/>
    <w:rsid w:val="00ED33E2"/>
    <w:rsid w:val="00ED691D"/>
    <w:rsid w:val="00EF0C93"/>
    <w:rsid w:val="00EF3B0A"/>
    <w:rsid w:val="00EF6C17"/>
    <w:rsid w:val="00F04259"/>
    <w:rsid w:val="00F1126B"/>
    <w:rsid w:val="00F21244"/>
    <w:rsid w:val="00F2358C"/>
    <w:rsid w:val="00F25CB5"/>
    <w:rsid w:val="00F32E0C"/>
    <w:rsid w:val="00F36B46"/>
    <w:rsid w:val="00F36EAF"/>
    <w:rsid w:val="00F53FC2"/>
    <w:rsid w:val="00F5585A"/>
    <w:rsid w:val="00F574E0"/>
    <w:rsid w:val="00F60354"/>
    <w:rsid w:val="00F6799F"/>
    <w:rsid w:val="00F7144F"/>
    <w:rsid w:val="00F71E70"/>
    <w:rsid w:val="00F73B3D"/>
    <w:rsid w:val="00FA25D2"/>
    <w:rsid w:val="00FC5352"/>
    <w:rsid w:val="00FD52EB"/>
    <w:rsid w:val="00FD7059"/>
    <w:rsid w:val="00FD7755"/>
    <w:rsid w:val="00FE3DED"/>
    <w:rsid w:val="00FE6D73"/>
    <w:rsid w:val="00FE7F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9569"/>
    <o:shapelayout v:ext="edit">
      <o:idmap v:ext="edit" data="1"/>
    </o:shapelayout>
  </w:shapeDefaults>
  <w:decimalSymbol w:val="."/>
  <w:listSeparator w:val=","/>
  <w14:docId w14:val="32343CF7"/>
  <w15:docId w15:val="{96CE2B7D-4779-41B3-B53C-2A07797C3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0A3"/>
    <w:pPr>
      <w:spacing w:after="0" w:line="240" w:lineRule="auto"/>
      <w:jc w:val="both"/>
    </w:pPr>
    <w:rPr>
      <w:rFonts w:ascii="Arial" w:eastAsia="MS Mincho" w:hAnsi="Arial" w:cs="Times New Roman"/>
      <w:szCs w:val="20"/>
      <w:lang w:eastAsia="ja-JP"/>
    </w:rPr>
  </w:style>
  <w:style w:type="paragraph" w:styleId="Heading1">
    <w:name w:val="heading 1"/>
    <w:basedOn w:val="Normal"/>
    <w:next w:val="Normal"/>
    <w:link w:val="Heading1Char"/>
    <w:qFormat/>
    <w:rsid w:val="00051677"/>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051677"/>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05167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1677"/>
    <w:rPr>
      <w:rFonts w:ascii="Arial" w:eastAsia="MS Mincho" w:hAnsi="Arial" w:cs="Arial"/>
      <w:b/>
      <w:bCs/>
      <w:kern w:val="32"/>
      <w:sz w:val="32"/>
      <w:szCs w:val="32"/>
      <w:lang w:eastAsia="ja-JP"/>
    </w:rPr>
  </w:style>
  <w:style w:type="character" w:customStyle="1" w:styleId="Heading2Char">
    <w:name w:val="Heading 2 Char"/>
    <w:basedOn w:val="DefaultParagraphFont"/>
    <w:link w:val="Heading2"/>
    <w:rsid w:val="00051677"/>
    <w:rPr>
      <w:rFonts w:ascii="Arial" w:eastAsia="MS Mincho" w:hAnsi="Arial" w:cs="Arial"/>
      <w:b/>
      <w:bCs/>
      <w:i/>
      <w:iCs/>
      <w:sz w:val="28"/>
      <w:szCs w:val="28"/>
      <w:lang w:eastAsia="ja-JP"/>
    </w:rPr>
  </w:style>
  <w:style w:type="character" w:customStyle="1" w:styleId="Heading3Char">
    <w:name w:val="Heading 3 Char"/>
    <w:basedOn w:val="DefaultParagraphFont"/>
    <w:link w:val="Heading3"/>
    <w:rsid w:val="00051677"/>
    <w:rPr>
      <w:rFonts w:ascii="Arial" w:eastAsia="MS Mincho" w:hAnsi="Arial" w:cs="Arial"/>
      <w:b/>
      <w:bCs/>
      <w:sz w:val="26"/>
      <w:szCs w:val="26"/>
      <w:lang w:eastAsia="ja-JP"/>
    </w:rPr>
  </w:style>
  <w:style w:type="paragraph" w:customStyle="1" w:styleId="Number2">
    <w:name w:val="Number2"/>
    <w:basedOn w:val="Normal"/>
    <w:rsid w:val="00051677"/>
    <w:pPr>
      <w:numPr>
        <w:ilvl w:val="1"/>
        <w:numId w:val="1"/>
      </w:numPr>
      <w:spacing w:before="240"/>
    </w:pPr>
  </w:style>
  <w:style w:type="paragraph" w:customStyle="1" w:styleId="Number1">
    <w:name w:val="Number1"/>
    <w:basedOn w:val="Normal"/>
    <w:next w:val="Number2"/>
    <w:rsid w:val="00051677"/>
    <w:pPr>
      <w:numPr>
        <w:numId w:val="1"/>
      </w:numPr>
      <w:spacing w:before="240"/>
    </w:pPr>
    <w:rPr>
      <w:b/>
    </w:rPr>
  </w:style>
  <w:style w:type="paragraph" w:customStyle="1" w:styleId="Number3">
    <w:name w:val="Number3"/>
    <w:basedOn w:val="Number2"/>
    <w:rsid w:val="00051677"/>
    <w:pPr>
      <w:numPr>
        <w:ilvl w:val="2"/>
      </w:numPr>
    </w:pPr>
    <w:rPr>
      <w:rFonts w:cs="Arial"/>
      <w:szCs w:val="22"/>
    </w:rPr>
  </w:style>
  <w:style w:type="paragraph" w:styleId="Header">
    <w:name w:val="header"/>
    <w:basedOn w:val="Normal"/>
    <w:link w:val="HeaderChar"/>
    <w:rsid w:val="00051677"/>
    <w:pPr>
      <w:tabs>
        <w:tab w:val="center" w:pos="4153"/>
        <w:tab w:val="right" w:pos="8306"/>
      </w:tabs>
    </w:pPr>
  </w:style>
  <w:style w:type="character" w:customStyle="1" w:styleId="HeaderChar">
    <w:name w:val="Header Char"/>
    <w:basedOn w:val="DefaultParagraphFont"/>
    <w:link w:val="Header"/>
    <w:rsid w:val="00051677"/>
    <w:rPr>
      <w:rFonts w:ascii="Arial" w:eastAsia="MS Mincho" w:hAnsi="Arial" w:cs="Times New Roman"/>
      <w:szCs w:val="20"/>
      <w:lang w:eastAsia="ja-JP"/>
    </w:rPr>
  </w:style>
  <w:style w:type="paragraph" w:styleId="Footer">
    <w:name w:val="footer"/>
    <w:basedOn w:val="Normal"/>
    <w:link w:val="FooterChar"/>
    <w:rsid w:val="00051677"/>
    <w:pPr>
      <w:tabs>
        <w:tab w:val="center" w:pos="4153"/>
        <w:tab w:val="right" w:pos="8306"/>
      </w:tabs>
    </w:pPr>
  </w:style>
  <w:style w:type="character" w:customStyle="1" w:styleId="FooterChar">
    <w:name w:val="Footer Char"/>
    <w:basedOn w:val="DefaultParagraphFont"/>
    <w:link w:val="Footer"/>
    <w:rsid w:val="00051677"/>
    <w:rPr>
      <w:rFonts w:ascii="Arial" w:eastAsia="MS Mincho" w:hAnsi="Arial" w:cs="Times New Roman"/>
      <w:szCs w:val="20"/>
      <w:lang w:eastAsia="ja-JP"/>
    </w:rPr>
  </w:style>
  <w:style w:type="character" w:styleId="PageNumber">
    <w:name w:val="page number"/>
    <w:basedOn w:val="DefaultParagraphFont"/>
    <w:rsid w:val="00051677"/>
  </w:style>
  <w:style w:type="paragraph" w:styleId="BalloonText">
    <w:name w:val="Balloon Text"/>
    <w:basedOn w:val="Normal"/>
    <w:link w:val="BalloonTextChar"/>
    <w:semiHidden/>
    <w:rsid w:val="00051677"/>
    <w:rPr>
      <w:rFonts w:ascii="Tahoma" w:hAnsi="Tahoma" w:cs="Tahoma"/>
      <w:sz w:val="16"/>
      <w:szCs w:val="16"/>
    </w:rPr>
  </w:style>
  <w:style w:type="character" w:customStyle="1" w:styleId="BalloonTextChar">
    <w:name w:val="Balloon Text Char"/>
    <w:basedOn w:val="DefaultParagraphFont"/>
    <w:link w:val="BalloonText"/>
    <w:semiHidden/>
    <w:rsid w:val="00051677"/>
    <w:rPr>
      <w:rFonts w:ascii="Tahoma" w:eastAsia="MS Mincho" w:hAnsi="Tahoma" w:cs="Tahoma"/>
      <w:sz w:val="16"/>
      <w:szCs w:val="16"/>
      <w:lang w:eastAsia="ja-JP"/>
    </w:rPr>
  </w:style>
  <w:style w:type="paragraph" w:customStyle="1" w:styleId="NBSclause">
    <w:name w:val="NBS clause"/>
    <w:basedOn w:val="Normal"/>
    <w:rsid w:val="00051677"/>
    <w:pPr>
      <w:tabs>
        <w:tab w:val="left" w:pos="284"/>
        <w:tab w:val="left" w:pos="680"/>
      </w:tabs>
      <w:ind w:left="680" w:hanging="680"/>
      <w:jc w:val="left"/>
    </w:pPr>
    <w:rPr>
      <w:rFonts w:eastAsia="Times New Roman"/>
      <w:szCs w:val="24"/>
      <w:lang w:eastAsia="en-US"/>
    </w:rPr>
  </w:style>
  <w:style w:type="paragraph" w:customStyle="1" w:styleId="number10">
    <w:name w:val="number 1.0"/>
    <w:basedOn w:val="Normal"/>
    <w:rsid w:val="00051677"/>
    <w:pPr>
      <w:ind w:left="510" w:hanging="510"/>
      <w:jc w:val="left"/>
    </w:pPr>
    <w:rPr>
      <w:rFonts w:eastAsia="Times New Roman"/>
      <w:lang w:eastAsia="en-US"/>
    </w:rPr>
  </w:style>
  <w:style w:type="table" w:styleId="TableGrid">
    <w:name w:val="Table Grid"/>
    <w:basedOn w:val="TableNormal"/>
    <w:uiPriority w:val="39"/>
    <w:rsid w:val="00D96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5DD2"/>
    <w:pPr>
      <w:ind w:left="720"/>
      <w:contextualSpacing/>
    </w:pPr>
  </w:style>
  <w:style w:type="paragraph" w:customStyle="1" w:styleId="NormalNoSpace">
    <w:name w:val="NormalNoSpace"/>
    <w:basedOn w:val="Normal"/>
    <w:uiPriority w:val="3"/>
    <w:qFormat/>
    <w:rsid w:val="001E71B6"/>
    <w:pPr>
      <w:spacing w:line="259" w:lineRule="auto"/>
      <w:jc w:val="left"/>
    </w:pPr>
    <w:rPr>
      <w:rFonts w:eastAsiaTheme="minorHAnsi" w:cstheme="minorBidi"/>
      <w:color w:val="5F5F5F"/>
      <w:sz w:val="21"/>
      <w:szCs w:val="22"/>
      <w:lang w:eastAsia="en-US"/>
    </w:rPr>
  </w:style>
  <w:style w:type="character" w:styleId="Hyperlink">
    <w:name w:val="Hyperlink"/>
    <w:basedOn w:val="DefaultParagraphFont"/>
    <w:uiPriority w:val="99"/>
    <w:unhideWhenUsed/>
    <w:rsid w:val="00B07FC4"/>
    <w:rPr>
      <w:color w:val="0563C1" w:themeColor="hyperlink"/>
      <w:u w:val="single"/>
    </w:rPr>
  </w:style>
  <w:style w:type="paragraph" w:customStyle="1" w:styleId="Heading1NoToc">
    <w:name w:val="Heading 1NoToc"/>
    <w:basedOn w:val="Heading1"/>
    <w:next w:val="Normal"/>
    <w:uiPriority w:val="19"/>
    <w:qFormat/>
    <w:rsid w:val="003330A3"/>
    <w:pPr>
      <w:keepLines/>
      <w:pageBreakBefore/>
      <w:spacing w:before="0" w:after="160" w:line="259" w:lineRule="auto"/>
      <w:jc w:val="left"/>
    </w:pPr>
    <w:rPr>
      <w:rFonts w:eastAsiaTheme="majorEastAsia" w:cstheme="majorBidi"/>
      <w:b w:val="0"/>
      <w:color w:val="B51233"/>
      <w:kern w:val="0"/>
      <w:sz w:val="28"/>
      <w:szCs w:val="28"/>
      <w:lang w:eastAsia="en-US"/>
    </w:rPr>
  </w:style>
  <w:style w:type="character" w:customStyle="1" w:styleId="chorus-clause-row-value">
    <w:name w:val="chorus-clause-row-value"/>
    <w:rsid w:val="006C4C2F"/>
    <w:rPr>
      <w:color w:val="auto"/>
    </w:rPr>
  </w:style>
  <w:style w:type="paragraph" w:customStyle="1" w:styleId="chorus-clause-row">
    <w:name w:val="chorus-clause-row"/>
    <w:basedOn w:val="Normal"/>
    <w:qFormat/>
    <w:rsid w:val="006C4C2F"/>
    <w:pPr>
      <w:numPr>
        <w:numId w:val="27"/>
      </w:numPr>
      <w:tabs>
        <w:tab w:val="left" w:pos="454"/>
        <w:tab w:val="left" w:pos="1701"/>
        <w:tab w:val="left" w:pos="2155"/>
        <w:tab w:val="left" w:pos="2552"/>
      </w:tabs>
      <w:spacing w:before="36" w:after="80"/>
      <w:jc w:val="left"/>
    </w:pPr>
    <w:rPr>
      <w:rFonts w:asciiTheme="minorHAnsi" w:eastAsiaTheme="minorHAnsi" w:hAnsiTheme="minorHAnsi" w:cstheme="minorBidi"/>
      <w:color w:val="000000" w:themeColor="text1"/>
      <w:sz w:val="20"/>
      <w:szCs w:val="24"/>
      <w:lang w:val="en-US" w:eastAsia="en-US"/>
    </w:rPr>
  </w:style>
  <w:style w:type="numbering" w:customStyle="1" w:styleId="chorus-clause-row-list">
    <w:name w:val="chorus-clause-row-list"/>
    <w:uiPriority w:val="99"/>
    <w:rsid w:val="006C4C2F"/>
    <w:pPr>
      <w:numPr>
        <w:numId w:val="26"/>
      </w:numPr>
    </w:pPr>
  </w:style>
  <w:style w:type="character" w:styleId="UnresolvedMention">
    <w:name w:val="Unresolved Mention"/>
    <w:basedOn w:val="DefaultParagraphFont"/>
    <w:uiPriority w:val="99"/>
    <w:semiHidden/>
    <w:unhideWhenUsed/>
    <w:rsid w:val="00D76B0E"/>
    <w:rPr>
      <w:color w:val="605E5C"/>
      <w:shd w:val="clear" w:color="auto" w:fill="E1DFDD"/>
    </w:rPr>
  </w:style>
  <w:style w:type="character" w:styleId="FollowedHyperlink">
    <w:name w:val="FollowedHyperlink"/>
    <w:basedOn w:val="DefaultParagraphFont"/>
    <w:uiPriority w:val="99"/>
    <w:semiHidden/>
    <w:unhideWhenUsed/>
    <w:rsid w:val="00D76B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4691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entrydoors.co.uk" TargetMode="External"/><Relationship Id="rId18" Type="http://schemas.openxmlformats.org/officeDocument/2006/relationships/hyperlink" Target="http://www.howdens.com" TargetMode="External"/><Relationship Id="rId26" Type="http://schemas.openxmlformats.org/officeDocument/2006/relationships/hyperlink" Target="mailto:sales@fitwell.co.uk" TargetMode="External"/><Relationship Id="rId3" Type="http://schemas.openxmlformats.org/officeDocument/2006/relationships/customXml" Target="../customXml/item3.xml"/><Relationship Id="rId21" Type="http://schemas.openxmlformats.org/officeDocument/2006/relationships/hyperlink" Target="http://www.duluxtradepaintexpert.co.uk" TargetMode="External"/><Relationship Id="rId7" Type="http://schemas.openxmlformats.org/officeDocument/2006/relationships/webSettings" Target="webSettings.xml"/><Relationship Id="rId12" Type="http://schemas.openxmlformats.org/officeDocument/2006/relationships/hyperlink" Target="mailto:enquiries@sentrydoors.co.uk" TargetMode="External"/><Relationship Id="rId17" Type="http://schemas.openxmlformats.org/officeDocument/2006/relationships/hyperlink" Target="http://www.safeguardeurope.com" TargetMode="External"/><Relationship Id="rId25" Type="http://schemas.openxmlformats.org/officeDocument/2006/relationships/hyperlink" Target="http://www.fitwell.co.uk" TargetMode="External"/><Relationship Id="rId2" Type="http://schemas.openxmlformats.org/officeDocument/2006/relationships/customXml" Target="../customXml/item2.xml"/><Relationship Id="rId16" Type="http://schemas.openxmlformats.org/officeDocument/2006/relationships/hyperlink" Target="mailto:customersupportcentre@rockwool.co.uk" TargetMode="External"/><Relationship Id="rId20" Type="http://schemas.openxmlformats.org/officeDocument/2006/relationships/hyperlink" Target="http://www.idealstandard.co.uk" TargetMode="External"/><Relationship Id="rId29" Type="http://schemas.openxmlformats.org/officeDocument/2006/relationships/hyperlink" Target="http://www.dimplex.co.u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ntrydoors.co.uk" TargetMode="External"/><Relationship Id="rId24" Type="http://schemas.openxmlformats.org/officeDocument/2006/relationships/hyperlink" Target="mailto:duluxtrade.advice@akzonobel.com"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rockwool.com" TargetMode="External"/><Relationship Id="rId23" Type="http://schemas.openxmlformats.org/officeDocument/2006/relationships/hyperlink" Target="http://www.duluxtradepaintexpert.co.uk" TargetMode="External"/><Relationship Id="rId28" Type="http://schemas.openxmlformats.org/officeDocument/2006/relationships/hyperlink" Target="mailto:sales@fitwell.co.uk" TargetMode="External"/><Relationship Id="rId10" Type="http://schemas.openxmlformats.org/officeDocument/2006/relationships/image" Target="media/image1.wmf"/><Relationship Id="rId19" Type="http://schemas.openxmlformats.org/officeDocument/2006/relationships/hyperlink" Target="http://www.howdens.com"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enquiries@sentrydoors.co.uk" TargetMode="External"/><Relationship Id="rId22" Type="http://schemas.openxmlformats.org/officeDocument/2006/relationships/hyperlink" Target="mailto:duluxtrade.advice@akzonobel.com" TargetMode="External"/><Relationship Id="rId27" Type="http://schemas.openxmlformats.org/officeDocument/2006/relationships/hyperlink" Target="http://www.fitwell.co.uk"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78429B36061784CA09A4BB78AB464F4" ma:contentTypeVersion="11" ma:contentTypeDescription="Create a new document." ma:contentTypeScope="" ma:versionID="a8604c1cd34c9cff98ff3fcf54cc50a2">
  <xsd:schema xmlns:xsd="http://www.w3.org/2001/XMLSchema" xmlns:xs="http://www.w3.org/2001/XMLSchema" xmlns:p="http://schemas.microsoft.com/office/2006/metadata/properties" xmlns:ns3="4053e0a0-d67e-4909-9088-9040c2c3314d" xmlns:ns4="f6690e48-1d61-4f37-a737-2d99f9c71b15" targetNamespace="http://schemas.microsoft.com/office/2006/metadata/properties" ma:root="true" ma:fieldsID="83672dde662a2bd6517af2f7686af9d9" ns3:_="" ns4:_="">
    <xsd:import namespace="4053e0a0-d67e-4909-9088-9040c2c3314d"/>
    <xsd:import namespace="f6690e48-1d61-4f37-a737-2d99f9c71b1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3e0a0-d67e-4909-9088-9040c2c331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690e48-1d61-4f37-a737-2d99f9c71b1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AA1ADA-A020-4B3F-B23C-B87C09FB7D75}">
  <ds:schemaRefs>
    <ds:schemaRef ds:uri="http://schemas.microsoft.com/sharepoint/v3/contenttype/forms"/>
  </ds:schemaRefs>
</ds:datastoreItem>
</file>

<file path=customXml/itemProps2.xml><?xml version="1.0" encoding="utf-8"?>
<ds:datastoreItem xmlns:ds="http://schemas.openxmlformats.org/officeDocument/2006/customXml" ds:itemID="{3B6B84C0-4C6F-452B-A6A8-120633FC98EC}">
  <ds:schemaRefs>
    <ds:schemaRef ds:uri="4053e0a0-d67e-4909-9088-9040c2c3314d"/>
    <ds:schemaRef ds:uri="http://purl.org/dc/elements/1.1/"/>
    <ds:schemaRef ds:uri="f6690e48-1d61-4f37-a737-2d99f9c71b15"/>
    <ds:schemaRef ds:uri="http://purl.org/dc/terms/"/>
    <ds:schemaRef ds:uri="http://purl.org/dc/dcmitype/"/>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C61BD161-8395-4749-B995-991E311223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53e0a0-d67e-4909-9088-9040c2c3314d"/>
    <ds:schemaRef ds:uri="f6690e48-1d61-4f37-a737-2d99f9c71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4343</Words>
  <Characters>24757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Burkitt</dc:creator>
  <cp:keywords/>
  <dc:description/>
  <cp:lastModifiedBy>Ben Wright</cp:lastModifiedBy>
  <cp:revision>5</cp:revision>
  <cp:lastPrinted>2023-10-31T10:43:00Z</cp:lastPrinted>
  <dcterms:created xsi:type="dcterms:W3CDTF">2023-12-15T10:41:00Z</dcterms:created>
  <dcterms:modified xsi:type="dcterms:W3CDTF">2023-12-18T12:31:00Z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0x010100678429B36061784CA09A4BB78AB464F4</vt:lpwstr>
  </property>
</Properties>
</file>